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CF2" w:rsidRDefault="007549ED">
      <w:pPr>
        <w:ind w:left="2836" w:firstLine="709"/>
        <w:rPr>
          <w:b/>
          <w:snapToGrid w:val="0"/>
        </w:rPr>
      </w:pPr>
      <w:r>
        <w:rPr>
          <w:b/>
          <w:snapToGrid w:val="0"/>
        </w:rPr>
        <w:t>Договор № _____________</w:t>
      </w:r>
    </w:p>
    <w:p w:rsidR="00DC6CF2" w:rsidRDefault="007549ED">
      <w:pPr>
        <w:jc w:val="center"/>
        <w:rPr>
          <w:b/>
          <w:snapToGrid w:val="0"/>
        </w:rPr>
      </w:pPr>
      <w:r>
        <w:rPr>
          <w:b/>
        </w:rPr>
        <w:t xml:space="preserve">на создание и модернизацию точек учета розничного рынка электроэнергии </w:t>
      </w:r>
      <w:r w:rsidR="00425EAD">
        <w:rPr>
          <w:b/>
        </w:rPr>
        <w:t>для нужд</w:t>
      </w:r>
      <w:r>
        <w:rPr>
          <w:b/>
        </w:rPr>
        <w:t xml:space="preserve"> филиала АО «Тюменьэнерго» Тюменские распределительные сети</w:t>
      </w:r>
    </w:p>
    <w:p w:rsidR="00DC6CF2" w:rsidRDefault="00DC6CF2">
      <w:pPr>
        <w:ind w:left="2836" w:firstLine="709"/>
        <w:jc w:val="center"/>
        <w:rPr>
          <w:b/>
          <w:snapToGrid w:val="0"/>
        </w:rPr>
      </w:pPr>
    </w:p>
    <w:p w:rsidR="00DC6CF2" w:rsidRDefault="007549ED">
      <w:pPr>
        <w:jc w:val="center"/>
      </w:pPr>
      <w:r>
        <w:t>г. Сургут</w:t>
      </w:r>
      <w:r>
        <w:tab/>
      </w:r>
      <w:r>
        <w:tab/>
      </w:r>
      <w:r>
        <w:tab/>
      </w:r>
      <w:r>
        <w:tab/>
        <w:t xml:space="preserve">   </w:t>
      </w:r>
      <w:r>
        <w:tab/>
      </w:r>
      <w:r>
        <w:tab/>
        <w:t xml:space="preserve">                              «___» __________ 20__г.</w:t>
      </w:r>
    </w:p>
    <w:p w:rsidR="00DC6CF2" w:rsidRDefault="00DC6CF2">
      <w:pPr>
        <w:ind w:firstLine="709"/>
        <w:jc w:val="center"/>
      </w:pPr>
    </w:p>
    <w:p w:rsidR="00425EAD" w:rsidRPr="002D5D3D" w:rsidRDefault="00425EAD" w:rsidP="00425EAD">
      <w:pPr>
        <w:shd w:val="clear" w:color="auto" w:fill="FFFFFF"/>
        <w:ind w:firstLine="567"/>
        <w:jc w:val="both"/>
      </w:pPr>
      <w:r w:rsidRPr="002D5D3D">
        <w:rPr>
          <w:b/>
        </w:rPr>
        <w:t>Акционерное общество энергетики и электрификации  «Тюменьэнерго»</w:t>
      </w:r>
      <w:r w:rsidRPr="002D5D3D">
        <w:t xml:space="preserve">, именуемое в дальнейшем «Заказчик», в лице _____________________, действующего на основании __________________, с одной стороны, и </w:t>
      </w:r>
    </w:p>
    <w:p w:rsidR="00425EAD" w:rsidRPr="002D5D3D" w:rsidRDefault="00425EAD" w:rsidP="00540E0F">
      <w:pPr>
        <w:shd w:val="clear" w:color="auto" w:fill="FFFFFF"/>
        <w:ind w:firstLine="567"/>
        <w:jc w:val="both"/>
        <w:rPr>
          <w:i/>
        </w:rPr>
      </w:pPr>
      <w:r w:rsidRPr="002D5D3D">
        <w:t xml:space="preserve">______________________, именуемое в дальнейшем «Подрядчик», в лице ________________________, действующего на основании ___________________________, с другой стороны, по результатам ___________________ </w:t>
      </w:r>
      <w:r w:rsidR="005447FF" w:rsidRPr="002D5D3D">
        <w:t>(</w:t>
      </w:r>
      <w:r w:rsidRPr="002D5D3D">
        <w:t>закупка осуществлялась при участии всех субъектов предпринимательства</w:t>
      </w:r>
      <w:r w:rsidR="005447FF" w:rsidRPr="002D5D3D">
        <w:t>)</w:t>
      </w:r>
      <w:r w:rsidRPr="002D5D3D">
        <w:t xml:space="preserve">, объявленного на официальном сайте РФ </w:t>
      </w:r>
      <w:hyperlink r:id="rId7" w:history="1">
        <w:r w:rsidRPr="002D5D3D">
          <w:rPr>
            <w:color w:val="0000FF"/>
            <w:u w:val="single"/>
          </w:rPr>
          <w:t>www.zakupki.gov.ru</w:t>
        </w:r>
      </w:hyperlink>
      <w:r w:rsidRPr="002D5D3D">
        <w:t xml:space="preserve"> (извещение №________от__________), на корпоративном сайте </w:t>
      </w:r>
      <w:hyperlink r:id="rId8" w:history="1">
        <w:r w:rsidRPr="002D5D3D">
          <w:rPr>
            <w:color w:val="0000FF"/>
            <w:u w:val="single"/>
          </w:rPr>
          <w:t>www.te.ru</w:t>
        </w:r>
      </w:hyperlink>
      <w:r w:rsidRPr="002D5D3D">
        <w:t xml:space="preserve"> (извещение №________от__________), проведенного в______________ по адресу ___________</w:t>
      </w:r>
      <w:r w:rsidRPr="002D5D3D">
        <w:rPr>
          <w:iCs/>
        </w:rPr>
        <w:t xml:space="preserve"> </w:t>
      </w:r>
      <w:r w:rsidRPr="002D5D3D">
        <w:t>(№________), на основании протокола ____________________</w:t>
      </w:r>
      <w:r w:rsidRPr="002D5D3D">
        <w:rPr>
          <w:iCs/>
        </w:rPr>
        <w:t xml:space="preserve"> </w:t>
      </w:r>
      <w:r w:rsidRPr="002D5D3D">
        <w:t>№________от__________,) заключили настоящий Договор о нижеследующем:</w:t>
      </w:r>
    </w:p>
    <w:p w:rsidR="00DC6CF2" w:rsidRPr="002D5D3D" w:rsidRDefault="00DC6CF2">
      <w:pPr>
        <w:widowControl w:val="0"/>
        <w:suppressAutoHyphens/>
        <w:autoSpaceDE w:val="0"/>
        <w:autoSpaceDN w:val="0"/>
        <w:adjustRightInd w:val="0"/>
        <w:ind w:firstLine="709"/>
        <w:jc w:val="both"/>
        <w:textAlignment w:val="baseline"/>
        <w:rPr>
          <w:bCs/>
          <w:snapToGrid w:val="0"/>
        </w:rPr>
      </w:pPr>
    </w:p>
    <w:p w:rsidR="00DC6CF2" w:rsidRDefault="007549ED">
      <w:pPr>
        <w:pStyle w:val="20"/>
        <w:numPr>
          <w:ilvl w:val="0"/>
          <w:numId w:val="0"/>
        </w:numPr>
        <w:spacing w:before="0" w:after="0"/>
        <w:jc w:val="center"/>
        <w:rPr>
          <w:sz w:val="24"/>
        </w:rPr>
      </w:pPr>
      <w:r w:rsidRPr="002D5D3D">
        <w:rPr>
          <w:sz w:val="24"/>
        </w:rPr>
        <w:t>1. Предмет Договора</w:t>
      </w:r>
    </w:p>
    <w:p w:rsidR="005673E9" w:rsidRPr="005673E9" w:rsidRDefault="005673E9" w:rsidP="005673E9"/>
    <w:p w:rsidR="00DC6CF2" w:rsidRPr="002D5D3D" w:rsidRDefault="007549ED">
      <w:pPr>
        <w:numPr>
          <w:ilvl w:val="1"/>
          <w:numId w:val="3"/>
        </w:numPr>
        <w:jc w:val="both"/>
      </w:pPr>
      <w:r w:rsidRPr="002D5D3D">
        <w:t xml:space="preserve">Предметом настоящего Договора является выполнение Подрядчиком комплекса работ по созданию и модернизации точек учета розничного рынка электроэнергии </w:t>
      </w:r>
      <w:r w:rsidR="00E57466" w:rsidRPr="002D5D3D">
        <w:t>для нужд</w:t>
      </w:r>
      <w:r w:rsidRPr="002D5D3D">
        <w:t xml:space="preserve"> филиала АО «Тюменьэнерго» Тюменские распределительные сети, (далее - филиал) в соответствии с Техническим заданием (Приложение №1 настоящего Договора).</w:t>
      </w:r>
    </w:p>
    <w:p w:rsidR="00DC6CF2" w:rsidRPr="002D5D3D" w:rsidRDefault="007549ED">
      <w:pPr>
        <w:numPr>
          <w:ilvl w:val="1"/>
          <w:numId w:val="3"/>
        </w:numPr>
        <w:jc w:val="both"/>
      </w:pPr>
      <w:r w:rsidRPr="002D5D3D">
        <w:t>Обязательства по договору выполняются на объектах Заказчика.</w:t>
      </w:r>
    </w:p>
    <w:p w:rsidR="00DC6CF2" w:rsidRPr="002D5D3D" w:rsidRDefault="007549ED">
      <w:pPr>
        <w:ind w:firstLine="709"/>
        <w:jc w:val="both"/>
      </w:pPr>
      <w:r w:rsidRPr="002D5D3D">
        <w:t>Под «Объектом» в целях настоящего Договора понимается совокупность объектов электросетевого хозяйства 10-6-0,4 кВ, находящихся в определенном населенном пункте, с центром питания указанных объектов, отраженных в Приложении №2</w:t>
      </w:r>
      <w:r w:rsidR="00E57466" w:rsidRPr="002D5D3D">
        <w:t>, №3, №4</w:t>
      </w:r>
      <w:r w:rsidRPr="002D5D3D">
        <w:t xml:space="preserve"> к Техническому заданию (Приложение №1 настоящего Договора).</w:t>
      </w:r>
    </w:p>
    <w:p w:rsidR="00DC6CF2" w:rsidRPr="002D5D3D" w:rsidRDefault="007549ED">
      <w:pPr>
        <w:pStyle w:val="a"/>
        <w:numPr>
          <w:ilvl w:val="1"/>
          <w:numId w:val="3"/>
        </w:numPr>
        <w:tabs>
          <w:tab w:val="left" w:pos="900"/>
        </w:tabs>
        <w:spacing w:line="240" w:lineRule="auto"/>
        <w:rPr>
          <w:sz w:val="24"/>
        </w:rPr>
      </w:pPr>
      <w:r w:rsidRPr="002D5D3D">
        <w:rPr>
          <w:sz w:val="24"/>
        </w:rPr>
        <w:t xml:space="preserve">Обязанности Заказчика по Договору исполняются филиалом </w:t>
      </w:r>
      <w:r w:rsidRPr="002D5D3D">
        <w:rPr>
          <w:sz w:val="24"/>
        </w:rPr>
        <w:br/>
        <w:t>АО «Тюменьэнерго» Тюменские распределительные сети.</w:t>
      </w:r>
    </w:p>
    <w:p w:rsidR="00DC6CF2" w:rsidRDefault="007549ED">
      <w:pPr>
        <w:pStyle w:val="a"/>
        <w:numPr>
          <w:ilvl w:val="1"/>
          <w:numId w:val="3"/>
        </w:numPr>
        <w:tabs>
          <w:tab w:val="left" w:pos="900"/>
        </w:tabs>
        <w:spacing w:line="240" w:lineRule="auto"/>
        <w:rPr>
          <w:sz w:val="24"/>
        </w:rPr>
      </w:pPr>
      <w:r w:rsidRPr="002D5D3D">
        <w:rPr>
          <w:sz w:val="24"/>
        </w:rPr>
        <w:t xml:space="preserve">Работы в рамках настоящего Договора по созданию и модернизации точек учета розничного рынка электроэнергии </w:t>
      </w:r>
      <w:r w:rsidR="00E57466" w:rsidRPr="002D5D3D">
        <w:rPr>
          <w:sz w:val="24"/>
        </w:rPr>
        <w:t>для нужд</w:t>
      </w:r>
      <w:r w:rsidRPr="002D5D3D">
        <w:rPr>
          <w:sz w:val="24"/>
        </w:rPr>
        <w:t xml:space="preserve"> филиала АО «Тюменьэнерго» Тюменские распределительные сети выполняются с использованием оборудования</w:t>
      </w:r>
      <w:r>
        <w:rPr>
          <w:sz w:val="24"/>
        </w:rPr>
        <w:t xml:space="preserve"> и материалов Подрядчика.</w:t>
      </w:r>
    </w:p>
    <w:p w:rsidR="00DC6CF2" w:rsidRDefault="00DC6CF2">
      <w:pPr>
        <w:pStyle w:val="a"/>
        <w:numPr>
          <w:ilvl w:val="0"/>
          <w:numId w:val="0"/>
        </w:numPr>
        <w:tabs>
          <w:tab w:val="left" w:pos="900"/>
        </w:tabs>
        <w:spacing w:line="240" w:lineRule="auto"/>
        <w:ind w:left="709"/>
        <w:rPr>
          <w:sz w:val="24"/>
        </w:rPr>
      </w:pPr>
    </w:p>
    <w:p w:rsidR="00DC6CF2" w:rsidRDefault="007549ED">
      <w:pPr>
        <w:pStyle w:val="20"/>
        <w:numPr>
          <w:ilvl w:val="0"/>
          <w:numId w:val="0"/>
        </w:numPr>
        <w:spacing w:before="0" w:after="0"/>
        <w:jc w:val="center"/>
        <w:rPr>
          <w:sz w:val="24"/>
          <w:lang w:val="en-US"/>
        </w:rPr>
      </w:pPr>
      <w:bookmarkStart w:id="0" w:name="_Toc200941730"/>
      <w:r>
        <w:rPr>
          <w:sz w:val="24"/>
          <w:lang w:val="en-US"/>
        </w:rPr>
        <w:t>2. Цена Договора</w:t>
      </w:r>
      <w:bookmarkEnd w:id="0"/>
    </w:p>
    <w:p w:rsidR="005673E9" w:rsidRPr="005673E9" w:rsidRDefault="005673E9" w:rsidP="005673E9">
      <w:pPr>
        <w:rPr>
          <w:lang w:val="en-US"/>
        </w:rPr>
      </w:pPr>
    </w:p>
    <w:p w:rsidR="00DC6CF2" w:rsidRDefault="007549ED">
      <w:pPr>
        <w:pStyle w:val="a"/>
        <w:numPr>
          <w:ilvl w:val="1"/>
          <w:numId w:val="4"/>
        </w:numPr>
        <w:tabs>
          <w:tab w:val="left" w:pos="1134"/>
        </w:tabs>
        <w:spacing w:line="240" w:lineRule="auto"/>
        <w:rPr>
          <w:sz w:val="24"/>
        </w:rPr>
      </w:pPr>
      <w:bookmarkStart w:id="1" w:name="_Toc343921522"/>
      <w:bookmarkStart w:id="2" w:name="_Toc370702074"/>
      <w:bookmarkStart w:id="3" w:name="_Toc200941738"/>
      <w:r>
        <w:rPr>
          <w:sz w:val="24"/>
        </w:rPr>
        <w:t>Цена Договора определена на основании _________________________________, предусмотрена сводным сметным расчетом (Приложение №3 к проекту Договору), и составляет _____________________ (___________________________________) рубля ____ копеек, кроме того НДС 18% - __________________ (_________________________________________) рублей ___ копеек. Итого с НДС (18%) _________________________ (_____________________________) рубля ____ копейки.</w:t>
      </w:r>
    </w:p>
    <w:p w:rsidR="00DC6CF2" w:rsidRDefault="007549ED">
      <w:pPr>
        <w:pStyle w:val="a"/>
        <w:numPr>
          <w:ilvl w:val="1"/>
          <w:numId w:val="4"/>
        </w:numPr>
        <w:tabs>
          <w:tab w:val="left" w:pos="1134"/>
        </w:tabs>
        <w:spacing w:line="240" w:lineRule="auto"/>
        <w:rPr>
          <w:sz w:val="24"/>
        </w:rPr>
      </w:pPr>
      <w:r>
        <w:rPr>
          <w:sz w:val="24"/>
        </w:rPr>
        <w:t>Цена Договора включает в себя все расходы Подрядчика по исполнению своих обязательств по настоящему Договору, в том числе транспортные расходы, а также обеспечение работ по Договору оборудованием, материалами и программным обеспечением.</w:t>
      </w:r>
    </w:p>
    <w:p w:rsidR="00DC6CF2" w:rsidRDefault="007549ED">
      <w:pPr>
        <w:pStyle w:val="a"/>
        <w:numPr>
          <w:ilvl w:val="1"/>
          <w:numId w:val="4"/>
        </w:numPr>
        <w:tabs>
          <w:tab w:val="left" w:pos="1134"/>
        </w:tabs>
        <w:spacing w:line="240" w:lineRule="auto"/>
        <w:rPr>
          <w:sz w:val="24"/>
        </w:rPr>
      </w:pPr>
      <w:r>
        <w:rPr>
          <w:sz w:val="24"/>
        </w:rPr>
        <w:t>Цена Договора и объём выполняемых работ могут быть изменены после согласования типового проектного решения и оформляются отдельным Дополнительным соглашением к Договору.</w:t>
      </w:r>
    </w:p>
    <w:p w:rsidR="00DC6CF2" w:rsidRDefault="00DC6CF2">
      <w:pPr>
        <w:pStyle w:val="a"/>
        <w:numPr>
          <w:ilvl w:val="0"/>
          <w:numId w:val="0"/>
        </w:numPr>
        <w:tabs>
          <w:tab w:val="left" w:pos="900"/>
          <w:tab w:val="left" w:pos="1134"/>
        </w:tabs>
        <w:spacing w:line="240" w:lineRule="auto"/>
        <w:ind w:firstLine="709"/>
        <w:rPr>
          <w:sz w:val="24"/>
        </w:rPr>
      </w:pPr>
    </w:p>
    <w:p w:rsidR="00DC6CF2" w:rsidRDefault="007549ED">
      <w:pPr>
        <w:pStyle w:val="20"/>
        <w:numPr>
          <w:ilvl w:val="0"/>
          <w:numId w:val="0"/>
        </w:numPr>
        <w:tabs>
          <w:tab w:val="left" w:pos="1134"/>
        </w:tabs>
        <w:spacing w:before="0" w:after="0"/>
        <w:ind w:firstLine="709"/>
        <w:jc w:val="center"/>
        <w:rPr>
          <w:sz w:val="24"/>
        </w:rPr>
      </w:pPr>
      <w:bookmarkStart w:id="4" w:name="_Toc200941731"/>
      <w:r>
        <w:rPr>
          <w:sz w:val="24"/>
        </w:rPr>
        <w:t>3. Условия платежей и порядок расчетов</w:t>
      </w:r>
      <w:bookmarkEnd w:id="4"/>
    </w:p>
    <w:p w:rsidR="005673E9" w:rsidRPr="005673E9" w:rsidRDefault="005673E9" w:rsidP="005673E9"/>
    <w:p w:rsidR="00DC6CF2" w:rsidRDefault="007549ED">
      <w:pPr>
        <w:pStyle w:val="a"/>
        <w:numPr>
          <w:ilvl w:val="1"/>
          <w:numId w:val="5"/>
        </w:numPr>
        <w:tabs>
          <w:tab w:val="left" w:pos="1134"/>
        </w:tabs>
        <w:spacing w:line="240" w:lineRule="auto"/>
        <w:rPr>
          <w:sz w:val="24"/>
        </w:rPr>
      </w:pPr>
      <w:r>
        <w:rPr>
          <w:sz w:val="24"/>
        </w:rPr>
        <w:t>Условием платежей является предоставление Подрядчиком Заказчику пакета документов по каждому Объекту:</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Акта приемки выполненных работ формы N КС-2;</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Справки о стоимости выполненных работ формы N КС-3;</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Товарных накладных формы ТОРГ-12;</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Актов о приеме – поступлении оборудования на склад формы N ОС-14;</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Счетов-фактур, оформленных в соответствии с положениями ст.169 Налогового Кодекса РФ, не позднее 5 календарных дней, после выполнения работ по каждому из Объектов;</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Акта о приемке - сдаче выполненных работ по форме (Приложение №6 настоящего Договора);</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Накладная о приеме передачи проектных работ;</w:t>
      </w:r>
    </w:p>
    <w:p w:rsidR="00DC6CF2" w:rsidRDefault="007549ED">
      <w:pPr>
        <w:pStyle w:val="22"/>
        <w:numPr>
          <w:ilvl w:val="0"/>
          <w:numId w:val="10"/>
        </w:numPr>
        <w:tabs>
          <w:tab w:val="left" w:pos="1134"/>
        </w:tabs>
        <w:spacing w:after="0" w:line="240" w:lineRule="auto"/>
        <w:jc w:val="both"/>
      </w:pPr>
      <w:r>
        <w:t>Акт приемки законченного строительством объекта по форме N КС-1</w:t>
      </w:r>
      <w:r w:rsidR="007D13D8">
        <w:t>4</w:t>
      </w:r>
      <w:r>
        <w:t>.</w:t>
      </w:r>
    </w:p>
    <w:p w:rsidR="00DC6CF2" w:rsidRDefault="007549ED">
      <w:pPr>
        <w:pStyle w:val="22"/>
        <w:tabs>
          <w:tab w:val="left" w:pos="1134"/>
        </w:tabs>
        <w:spacing w:after="0" w:line="240" w:lineRule="auto"/>
        <w:ind w:firstLine="709"/>
        <w:jc w:val="both"/>
      </w:pPr>
      <w: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DC6CF2" w:rsidRDefault="002D5D3D">
      <w:pPr>
        <w:pStyle w:val="22"/>
        <w:numPr>
          <w:ilvl w:val="1"/>
          <w:numId w:val="41"/>
        </w:numPr>
        <w:tabs>
          <w:tab w:val="left" w:pos="1134"/>
        </w:tabs>
        <w:spacing w:after="0" w:line="240" w:lineRule="auto"/>
        <w:ind w:left="0" w:firstLine="709"/>
        <w:jc w:val="both"/>
      </w:pPr>
      <w:r>
        <w:t>В течение 3</w:t>
      </w:r>
      <w:r w:rsidR="007D13D8">
        <w:t>0</w:t>
      </w:r>
      <w:r w:rsidR="007549ED">
        <w:t xml:space="preserve"> </w:t>
      </w:r>
      <w:r>
        <w:t xml:space="preserve">(тридцати) </w:t>
      </w:r>
      <w:r w:rsidR="007549ED">
        <w:t>рабочих дней с даты подписания Сторонами вышеперечисленных   документов Заказчик производит расчет с Подрядчиком.</w:t>
      </w:r>
    </w:p>
    <w:p w:rsidR="00DC6CF2" w:rsidRDefault="002D5D3D" w:rsidP="00E07A31">
      <w:pPr>
        <w:pStyle w:val="a"/>
        <w:numPr>
          <w:ilvl w:val="0"/>
          <w:numId w:val="0"/>
        </w:numPr>
        <w:tabs>
          <w:tab w:val="left" w:pos="1134"/>
        </w:tabs>
        <w:spacing w:line="240" w:lineRule="auto"/>
        <w:ind w:firstLine="709"/>
        <w:rPr>
          <w:sz w:val="24"/>
        </w:rPr>
      </w:pPr>
      <w:r>
        <w:rPr>
          <w:sz w:val="24"/>
        </w:rPr>
        <w:t>3.3</w:t>
      </w:r>
      <w:r w:rsidR="007D13D8">
        <w:rPr>
          <w:sz w:val="24"/>
        </w:rPr>
        <w:t xml:space="preserve">. </w:t>
      </w:r>
      <w:r w:rsidR="007549ED">
        <w:rPr>
          <w:sz w:val="24"/>
        </w:rPr>
        <w:t>Обязательства Заказчика по оплате считаются исполненными на дату списания денежных средств с расчетного счета Заказчика.</w:t>
      </w:r>
    </w:p>
    <w:p w:rsidR="00DC6CF2" w:rsidRDefault="002D5D3D" w:rsidP="00E07A31">
      <w:pPr>
        <w:pStyle w:val="a"/>
        <w:numPr>
          <w:ilvl w:val="0"/>
          <w:numId w:val="0"/>
        </w:numPr>
        <w:tabs>
          <w:tab w:val="left" w:pos="1134"/>
        </w:tabs>
        <w:spacing w:line="240" w:lineRule="auto"/>
        <w:ind w:firstLine="709"/>
        <w:rPr>
          <w:sz w:val="24"/>
        </w:rPr>
      </w:pPr>
      <w:r>
        <w:rPr>
          <w:sz w:val="24"/>
        </w:rPr>
        <w:t>3.4</w:t>
      </w:r>
      <w:r w:rsidR="007D13D8">
        <w:rPr>
          <w:sz w:val="24"/>
        </w:rPr>
        <w:t xml:space="preserve">. </w:t>
      </w:r>
      <w:r w:rsidR="007549ED">
        <w:rPr>
          <w:sz w:val="24"/>
        </w:rPr>
        <w:t>Дополнительные расходы Подрядчика, связанные с увеличением срока выполнения работ,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оборудования, комплектующих изделий, специализированного программного обеспечения с ненадлежащим выполнением обязанностей со стороны субподрядчиков, других контрагентов Подрядчика.</w:t>
      </w:r>
    </w:p>
    <w:p w:rsidR="00B6507F" w:rsidRPr="00877D50" w:rsidRDefault="002D5D3D" w:rsidP="00B6507F">
      <w:pPr>
        <w:pStyle w:val="afb"/>
        <w:widowControl w:val="0"/>
        <w:tabs>
          <w:tab w:val="left" w:pos="8280"/>
        </w:tabs>
        <w:spacing w:before="0" w:after="0" w:line="240" w:lineRule="auto"/>
        <w:ind w:firstLine="567"/>
        <w:rPr>
          <w:rFonts w:ascii="Times New Roman" w:hAnsi="Times New Roman" w:cs="Times New Roman"/>
        </w:rPr>
      </w:pPr>
      <w:r>
        <w:rPr>
          <w:rFonts w:ascii="Times New Roman" w:hAnsi="Times New Roman" w:cs="Times New Roman"/>
        </w:rPr>
        <w:t>3.5</w:t>
      </w:r>
      <w:r w:rsidR="00273526" w:rsidRPr="00540E0F">
        <w:rPr>
          <w:rFonts w:ascii="Times New Roman" w:hAnsi="Times New Roman" w:cs="Times New Roman"/>
        </w:rPr>
        <w:t>.</w:t>
      </w:r>
      <w:r w:rsidR="00273526" w:rsidRPr="00273526">
        <w:t xml:space="preserve"> </w:t>
      </w:r>
      <w:r w:rsidR="00B6507F" w:rsidRPr="00877D50">
        <w:rPr>
          <w:rFonts w:ascii="Times New Roman" w:hAnsi="Times New Roman" w:cs="Times New Roman"/>
        </w:rPr>
        <w:t xml:space="preserve">Заказчик, на основании выставляемых Подрядчиком счетов, а также безотзывной безусловной банковской гарантии, соответствующей </w:t>
      </w:r>
      <w:r w:rsidR="00877D50" w:rsidRPr="00877D50">
        <w:rPr>
          <w:rFonts w:ascii="Times New Roman" w:hAnsi="Times New Roman" w:cs="Times New Roman"/>
        </w:rPr>
        <w:t>требованиям настоящего Договора,</w:t>
      </w:r>
      <w:r w:rsidR="00B6507F" w:rsidRPr="00877D50">
        <w:rPr>
          <w:rFonts w:ascii="Times New Roman" w:hAnsi="Times New Roman" w:cs="Times New Roman"/>
        </w:rPr>
        <w:t xml:space="preserve"> уплачивает Подрядчику в течение 10 (десяти) рабочих дней авансы для закупки им оборудования в размере не более 30% от стоимости данного оборудования*.</w:t>
      </w:r>
    </w:p>
    <w:p w:rsidR="00EF238C" w:rsidRPr="00877D50" w:rsidRDefault="00EF238C" w:rsidP="00EF238C">
      <w:pPr>
        <w:tabs>
          <w:tab w:val="left" w:pos="1134"/>
        </w:tabs>
        <w:ind w:firstLine="567"/>
        <w:jc w:val="both"/>
        <w:rPr>
          <w:i/>
        </w:rPr>
      </w:pPr>
      <w:r w:rsidRPr="00877D50">
        <w:rPr>
          <w:i/>
        </w:rPr>
        <w:t>*</w:t>
      </w:r>
      <w:r w:rsidRPr="00877D50">
        <w:rPr>
          <w:i/>
        </w:rPr>
        <w:t>Решение о включении в Договор условий об авансировании принимается Участником ООК на стадии подачи конкурсной документации.</w:t>
      </w:r>
    </w:p>
    <w:p w:rsidR="00273526" w:rsidRPr="00877D50" w:rsidRDefault="00877D50" w:rsidP="00877D50">
      <w:pPr>
        <w:pStyle w:val="afb"/>
        <w:widowControl w:val="0"/>
        <w:spacing w:before="0" w:after="0" w:line="240" w:lineRule="auto"/>
        <w:ind w:firstLine="0"/>
      </w:pPr>
      <w:r w:rsidRPr="00877D50">
        <w:rPr>
          <w:rFonts w:ascii="Times New Roman" w:hAnsi="Times New Roman" w:cs="Times New Roman"/>
        </w:rPr>
        <w:tab/>
      </w:r>
      <w:r w:rsidR="00B6507F" w:rsidRPr="00877D50">
        <w:rPr>
          <w:rFonts w:ascii="Times New Roman" w:hAnsi="Times New Roman" w:cs="Times New Roman"/>
        </w:rPr>
        <w:t>3.6</w:t>
      </w:r>
      <w:r w:rsidRPr="00877D50">
        <w:rPr>
          <w:rFonts w:ascii="Times New Roman" w:hAnsi="Times New Roman" w:cs="Times New Roman"/>
        </w:rPr>
        <w:t xml:space="preserve">. </w:t>
      </w:r>
      <w:r w:rsidR="00273526" w:rsidRPr="00877D50">
        <w:rPr>
          <w:rFonts w:ascii="Times New Roman" w:hAnsi="Times New Roman" w:cs="Times New Roman"/>
        </w:rPr>
        <w:t>Погашение аванса, выданного на приобретение оборудования, производится пропорционально – из стоимости оборудования, поставленного на основании отгрузочных документов/накладных (Актов по форме ОС -14).</w:t>
      </w:r>
    </w:p>
    <w:p w:rsidR="00DC6CF2" w:rsidRDefault="00DC6CF2" w:rsidP="00540E0F">
      <w:pPr>
        <w:pStyle w:val="afb"/>
        <w:widowControl w:val="0"/>
        <w:tabs>
          <w:tab w:val="left" w:pos="8280"/>
        </w:tabs>
        <w:spacing w:before="0" w:after="0" w:line="240" w:lineRule="auto"/>
        <w:ind w:firstLine="0"/>
      </w:pPr>
    </w:p>
    <w:p w:rsidR="00DC6CF2" w:rsidRDefault="007549ED">
      <w:pPr>
        <w:pStyle w:val="20"/>
        <w:numPr>
          <w:ilvl w:val="0"/>
          <w:numId w:val="0"/>
        </w:numPr>
        <w:tabs>
          <w:tab w:val="left" w:pos="1134"/>
        </w:tabs>
        <w:spacing w:before="0" w:after="0"/>
        <w:ind w:firstLine="709"/>
        <w:jc w:val="center"/>
        <w:rPr>
          <w:sz w:val="24"/>
        </w:rPr>
      </w:pPr>
      <w:bookmarkStart w:id="5" w:name="_Toc200941732"/>
      <w:r>
        <w:rPr>
          <w:sz w:val="24"/>
        </w:rPr>
        <w:t>4. Сроки выполнения работ</w:t>
      </w:r>
      <w:bookmarkEnd w:id="5"/>
    </w:p>
    <w:p w:rsidR="005673E9" w:rsidRPr="005673E9" w:rsidRDefault="005673E9" w:rsidP="005673E9"/>
    <w:p w:rsidR="00DC6CF2" w:rsidRDefault="007549ED">
      <w:pPr>
        <w:pStyle w:val="a"/>
        <w:numPr>
          <w:ilvl w:val="1"/>
          <w:numId w:val="7"/>
        </w:numPr>
        <w:tabs>
          <w:tab w:val="left" w:pos="1134"/>
        </w:tabs>
        <w:spacing w:line="240" w:lineRule="auto"/>
        <w:rPr>
          <w:sz w:val="24"/>
        </w:rPr>
      </w:pPr>
      <w:r>
        <w:rPr>
          <w:sz w:val="24"/>
        </w:rPr>
        <w:t>Работы по настоящему Договору должны проводиться в сроки, предусмотренные Календарным планом (Приложение № 2 настоящего Договора).</w:t>
      </w:r>
    </w:p>
    <w:p w:rsidR="00DC6CF2" w:rsidRDefault="007549ED">
      <w:pPr>
        <w:pStyle w:val="a"/>
        <w:numPr>
          <w:ilvl w:val="1"/>
          <w:numId w:val="7"/>
        </w:numPr>
        <w:tabs>
          <w:tab w:val="left" w:pos="1134"/>
        </w:tabs>
        <w:spacing w:line="240" w:lineRule="auto"/>
        <w:rPr>
          <w:sz w:val="24"/>
        </w:rPr>
      </w:pPr>
      <w:r>
        <w:rPr>
          <w:sz w:val="24"/>
        </w:rPr>
        <w:lastRenderedPageBreak/>
        <w:t>По согласованию между сторонами сроки выполнения работ по Договору могут быть изменены путем подписания Дополнительного соглашения к настоящему Договору.</w:t>
      </w:r>
      <w:bookmarkStart w:id="6" w:name="_Toc200941733"/>
    </w:p>
    <w:p w:rsidR="00DC6CF2" w:rsidRDefault="00DC6CF2">
      <w:pPr>
        <w:pStyle w:val="a"/>
        <w:numPr>
          <w:ilvl w:val="0"/>
          <w:numId w:val="0"/>
        </w:numPr>
        <w:tabs>
          <w:tab w:val="left" w:pos="900"/>
          <w:tab w:val="left" w:pos="1134"/>
        </w:tabs>
        <w:spacing w:line="240" w:lineRule="auto"/>
        <w:ind w:firstLine="709"/>
        <w:rPr>
          <w:sz w:val="24"/>
        </w:rPr>
      </w:pPr>
    </w:p>
    <w:p w:rsidR="00DC6CF2" w:rsidRDefault="007549ED">
      <w:pPr>
        <w:pStyle w:val="20"/>
        <w:numPr>
          <w:ilvl w:val="0"/>
          <w:numId w:val="0"/>
        </w:numPr>
        <w:tabs>
          <w:tab w:val="left" w:pos="1134"/>
        </w:tabs>
        <w:spacing w:before="0" w:after="0"/>
        <w:ind w:firstLine="709"/>
        <w:jc w:val="center"/>
        <w:rPr>
          <w:sz w:val="24"/>
        </w:rPr>
      </w:pPr>
      <w:r>
        <w:rPr>
          <w:sz w:val="24"/>
        </w:rPr>
        <w:t>5. Права и обязанности Подрядчика</w:t>
      </w:r>
      <w:bookmarkEnd w:id="6"/>
    </w:p>
    <w:p w:rsidR="005673E9" w:rsidRPr="005673E9" w:rsidRDefault="005673E9" w:rsidP="005673E9"/>
    <w:p w:rsidR="00DC6CF2" w:rsidRDefault="007549ED">
      <w:pPr>
        <w:pStyle w:val="a"/>
        <w:numPr>
          <w:ilvl w:val="1"/>
          <w:numId w:val="8"/>
        </w:numPr>
        <w:tabs>
          <w:tab w:val="left" w:pos="1134"/>
        </w:tabs>
        <w:spacing w:line="240" w:lineRule="auto"/>
        <w:rPr>
          <w:sz w:val="24"/>
        </w:rPr>
      </w:pPr>
      <w:r>
        <w:rPr>
          <w:sz w:val="24"/>
        </w:rPr>
        <w:t xml:space="preserve">При исполнении настоящего Договора Подрядчик обязан: </w:t>
      </w:r>
    </w:p>
    <w:p w:rsidR="00DC6CF2" w:rsidRDefault="007549ED">
      <w:pPr>
        <w:pStyle w:val="a0"/>
        <w:numPr>
          <w:ilvl w:val="1"/>
          <w:numId w:val="9"/>
        </w:numPr>
        <w:tabs>
          <w:tab w:val="left" w:pos="1134"/>
        </w:tabs>
        <w:spacing w:line="240" w:lineRule="auto"/>
        <w:rPr>
          <w:sz w:val="24"/>
        </w:rPr>
      </w:pPr>
      <w:r>
        <w:rPr>
          <w:sz w:val="24"/>
        </w:rPr>
        <w:t>Обеспечить:</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производство работ в соответствии с нормативно-технической документацией (ГОСТы, РД, СНиПы, циркуляры и др.), действующей в период производства работ;</w:t>
      </w:r>
    </w:p>
    <w:p w:rsidR="00DC6CF2" w:rsidRDefault="007549ED">
      <w:pPr>
        <w:widowControl w:val="0"/>
        <w:numPr>
          <w:ilvl w:val="0"/>
          <w:numId w:val="10"/>
        </w:numPr>
        <w:shd w:val="clear" w:color="auto" w:fill="FFFFFF"/>
        <w:tabs>
          <w:tab w:val="left" w:pos="284"/>
          <w:tab w:val="left" w:pos="1134"/>
        </w:tabs>
        <w:autoSpaceDE w:val="0"/>
        <w:autoSpaceDN w:val="0"/>
        <w:adjustRightInd w:val="0"/>
        <w:jc w:val="both"/>
      </w:pPr>
      <w:r>
        <w:t>устранение недостатков и дефектов, выявленных на Объектах Заказчика при приемке работ в сроки, согласованные с представителем Заказчика.</w:t>
      </w:r>
    </w:p>
    <w:p w:rsidR="00DC6CF2" w:rsidRDefault="007549ED">
      <w:pPr>
        <w:pStyle w:val="a0"/>
        <w:numPr>
          <w:ilvl w:val="0"/>
          <w:numId w:val="11"/>
        </w:numPr>
        <w:tabs>
          <w:tab w:val="left" w:pos="1134"/>
        </w:tabs>
        <w:spacing w:line="240" w:lineRule="auto"/>
        <w:rPr>
          <w:sz w:val="24"/>
        </w:rPr>
      </w:pPr>
      <w:r>
        <w:rPr>
          <w:sz w:val="24"/>
        </w:rPr>
        <w:t>Обеспечить выполнение работ инженерно-техническим персоналом и квалифицированной рабочей силой в количестве, необходимом для исполнения своих обязательств по настоящему Договору.</w:t>
      </w:r>
    </w:p>
    <w:p w:rsidR="00273526" w:rsidRPr="002D5D3D" w:rsidRDefault="007549ED" w:rsidP="002D5D3D">
      <w:pPr>
        <w:pStyle w:val="a0"/>
        <w:numPr>
          <w:ilvl w:val="0"/>
          <w:numId w:val="11"/>
        </w:numPr>
        <w:tabs>
          <w:tab w:val="left" w:pos="1134"/>
        </w:tabs>
        <w:spacing w:line="240" w:lineRule="auto"/>
        <w:rPr>
          <w:sz w:val="24"/>
        </w:rPr>
      </w:pPr>
      <w:r>
        <w:rPr>
          <w:sz w:val="24"/>
        </w:rPr>
        <w:t>Соблюдать требования Регламента допуска подрядных и субподрядных организаций для работы на Объектах АО «Тюменьэнерго».</w:t>
      </w:r>
    </w:p>
    <w:p w:rsidR="00273526" w:rsidRPr="002D5D3D" w:rsidRDefault="00E57466">
      <w:pPr>
        <w:pStyle w:val="12"/>
        <w:numPr>
          <w:ilvl w:val="0"/>
          <w:numId w:val="11"/>
        </w:numPr>
        <w:tabs>
          <w:tab w:val="left" w:pos="1134"/>
        </w:tabs>
        <w:spacing w:after="0" w:line="240" w:lineRule="auto"/>
        <w:jc w:val="both"/>
        <w:rPr>
          <w:rFonts w:ascii="Times New Roman" w:hAnsi="Times New Roman"/>
          <w:sz w:val="24"/>
          <w:szCs w:val="24"/>
        </w:rPr>
      </w:pPr>
      <w:r w:rsidRPr="002D5D3D">
        <w:rPr>
          <w:rFonts w:ascii="Times New Roman" w:hAnsi="Times New Roman"/>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57466" w:rsidRPr="002D5D3D" w:rsidRDefault="00E57466" w:rsidP="00540E0F">
      <w:pPr>
        <w:pStyle w:val="12"/>
        <w:tabs>
          <w:tab w:val="left" w:pos="1134"/>
        </w:tabs>
        <w:spacing w:after="0" w:line="240" w:lineRule="auto"/>
        <w:ind w:left="0" w:firstLine="709"/>
        <w:jc w:val="both"/>
        <w:rPr>
          <w:sz w:val="24"/>
        </w:rPr>
      </w:pPr>
      <w:r w:rsidRPr="002D5D3D">
        <w:rPr>
          <w:rFonts w:ascii="Times New Roman" w:hAnsi="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DC6CF2" w:rsidRPr="002D5D3D" w:rsidRDefault="007549ED">
      <w:pPr>
        <w:numPr>
          <w:ilvl w:val="0"/>
          <w:numId w:val="11"/>
        </w:numPr>
        <w:tabs>
          <w:tab w:val="left" w:pos="1134"/>
        </w:tabs>
        <w:jc w:val="both"/>
      </w:pPr>
      <w:r w:rsidRPr="002D5D3D">
        <w:t>Подрядчик обязан:</w:t>
      </w:r>
    </w:p>
    <w:p w:rsidR="00DC6CF2" w:rsidRDefault="007549ED">
      <w:pPr>
        <w:pStyle w:val="af8"/>
        <w:numPr>
          <w:ilvl w:val="0"/>
          <w:numId w:val="33"/>
        </w:numPr>
        <w:tabs>
          <w:tab w:val="left" w:pos="1134"/>
        </w:tabs>
        <w:ind w:left="0" w:firstLine="709"/>
        <w:jc w:val="both"/>
        <w:rPr>
          <w:sz w:val="24"/>
          <w:szCs w:val="24"/>
        </w:rPr>
      </w:pPr>
      <w:r>
        <w:rPr>
          <w:sz w:val="24"/>
          <w:szCs w:val="24"/>
        </w:rPr>
        <w:t>соблюдать требования Регламента допуска подрядных и субподрядных организаций для работы на объектах АО «Тюменьэнерго»,</w:t>
      </w:r>
    </w:p>
    <w:p w:rsidR="00DC6CF2" w:rsidRDefault="007549ED">
      <w:pPr>
        <w:pStyle w:val="af8"/>
        <w:numPr>
          <w:ilvl w:val="0"/>
          <w:numId w:val="33"/>
        </w:numPr>
        <w:tabs>
          <w:tab w:val="left" w:pos="1134"/>
        </w:tabs>
        <w:ind w:left="0" w:firstLine="709"/>
        <w:jc w:val="both"/>
        <w:rPr>
          <w:sz w:val="24"/>
          <w:szCs w:val="24"/>
        </w:rPr>
      </w:pPr>
      <w:r>
        <w:rPr>
          <w:sz w:val="24"/>
          <w:szCs w:val="24"/>
        </w:rPr>
        <w:t>обеспечить соблюдение персоналом подрядных и субподрядных организаций:</w:t>
      </w:r>
    </w:p>
    <w:p w:rsidR="00DC6CF2" w:rsidRDefault="007549ED">
      <w:pPr>
        <w:pStyle w:val="af8"/>
        <w:numPr>
          <w:ilvl w:val="0"/>
          <w:numId w:val="34"/>
        </w:numPr>
        <w:tabs>
          <w:tab w:val="left" w:pos="1134"/>
        </w:tabs>
        <w:ind w:left="0" w:firstLine="709"/>
        <w:jc w:val="both"/>
        <w:rPr>
          <w:sz w:val="24"/>
          <w:szCs w:val="24"/>
        </w:rPr>
      </w:pPr>
      <w:r>
        <w:rPr>
          <w:sz w:val="24"/>
          <w:szCs w:val="24"/>
        </w:rPr>
        <w:t>правил внутреннего трудового распорядка, установленных Заказчиком;</w:t>
      </w:r>
    </w:p>
    <w:p w:rsidR="00DC6CF2" w:rsidRDefault="007549ED">
      <w:pPr>
        <w:pStyle w:val="af8"/>
        <w:numPr>
          <w:ilvl w:val="0"/>
          <w:numId w:val="34"/>
        </w:numPr>
        <w:tabs>
          <w:tab w:val="left" w:pos="1134"/>
        </w:tabs>
        <w:ind w:left="0" w:firstLine="709"/>
        <w:jc w:val="both"/>
        <w:rPr>
          <w:sz w:val="24"/>
          <w:szCs w:val="24"/>
        </w:rPr>
      </w:pPr>
      <w:r>
        <w:rPr>
          <w:sz w:val="24"/>
          <w:szCs w:val="24"/>
        </w:rPr>
        <w:t>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DC6CF2" w:rsidRDefault="00E57466" w:rsidP="00540E0F">
      <w:pPr>
        <w:pStyle w:val="a0"/>
        <w:numPr>
          <w:ilvl w:val="0"/>
          <w:numId w:val="0"/>
        </w:numPr>
        <w:spacing w:line="240" w:lineRule="auto"/>
        <w:rPr>
          <w:sz w:val="24"/>
        </w:rPr>
      </w:pPr>
      <w:r>
        <w:rPr>
          <w:sz w:val="24"/>
        </w:rPr>
        <w:tab/>
        <w:t xml:space="preserve">5.1.6. </w:t>
      </w:r>
      <w:r w:rsidR="007549ED">
        <w:rPr>
          <w:sz w:val="24"/>
        </w:rPr>
        <w:t>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w:t>
      </w:r>
      <w:r w:rsidR="007549ED">
        <w:rPr>
          <w:sz w:val="24"/>
          <w:lang w:val="en-US"/>
        </w:rPr>
        <w:t> </w:t>
      </w:r>
      <w:r w:rsidR="007549ED">
        <w:rPr>
          <w:sz w:val="24"/>
        </w:rPr>
        <w:t>«Тюменьэнерго»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DC6CF2" w:rsidRDefault="00E57466" w:rsidP="00540E0F">
      <w:pPr>
        <w:pStyle w:val="a0"/>
        <w:numPr>
          <w:ilvl w:val="0"/>
          <w:numId w:val="0"/>
        </w:numPr>
        <w:tabs>
          <w:tab w:val="left" w:pos="1134"/>
        </w:tabs>
        <w:spacing w:line="240" w:lineRule="auto"/>
        <w:ind w:firstLine="709"/>
        <w:rPr>
          <w:sz w:val="24"/>
        </w:rPr>
      </w:pPr>
      <w:r>
        <w:rPr>
          <w:sz w:val="24"/>
        </w:rPr>
        <w:t xml:space="preserve">5.1.7. </w:t>
      </w:r>
      <w:r w:rsidR="007549ED">
        <w:rPr>
          <w:sz w:val="24"/>
        </w:rPr>
        <w:t>Обеспечить надлежащее содержание и уборку места производства работ и прилегающей непосредственно к ней территории.</w:t>
      </w:r>
    </w:p>
    <w:p w:rsidR="00DC6CF2" w:rsidRDefault="00E57466" w:rsidP="00540E0F">
      <w:pPr>
        <w:pStyle w:val="a0"/>
        <w:numPr>
          <w:ilvl w:val="0"/>
          <w:numId w:val="0"/>
        </w:numPr>
        <w:spacing w:line="240" w:lineRule="auto"/>
        <w:ind w:firstLine="709"/>
        <w:rPr>
          <w:sz w:val="24"/>
        </w:rPr>
      </w:pPr>
      <w:r>
        <w:rPr>
          <w:sz w:val="24"/>
        </w:rPr>
        <w:t xml:space="preserve">5.1.8. </w:t>
      </w:r>
      <w:r w:rsidR="007549ED">
        <w:rPr>
          <w:sz w:val="24"/>
        </w:rPr>
        <w:t>В течение 10 календарных дней после подписания настоящего Договора назначить приказом своего Представителя. Подрядчик имеет право заменить своего Представителя, направив письменное уведомление Заказчику не позднее дня, следующего за днем замены представителя.</w:t>
      </w:r>
    </w:p>
    <w:p w:rsidR="00DC6CF2" w:rsidRDefault="00E57466" w:rsidP="00540E0F">
      <w:pPr>
        <w:pStyle w:val="a0"/>
        <w:numPr>
          <w:ilvl w:val="0"/>
          <w:numId w:val="0"/>
        </w:numPr>
        <w:tabs>
          <w:tab w:val="left" w:pos="1134"/>
        </w:tabs>
        <w:spacing w:line="240" w:lineRule="auto"/>
        <w:ind w:left="709"/>
        <w:rPr>
          <w:sz w:val="24"/>
        </w:rPr>
      </w:pPr>
      <w:r>
        <w:rPr>
          <w:sz w:val="24"/>
        </w:rPr>
        <w:t xml:space="preserve">5.1.9. </w:t>
      </w:r>
      <w:r w:rsidR="007549ED">
        <w:rPr>
          <w:sz w:val="24"/>
        </w:rPr>
        <w:t>Организовать планирование и координирование работ по Договору.</w:t>
      </w:r>
    </w:p>
    <w:p w:rsidR="00DC6CF2" w:rsidRDefault="00E57466" w:rsidP="00540E0F">
      <w:pPr>
        <w:pStyle w:val="a0"/>
        <w:numPr>
          <w:ilvl w:val="0"/>
          <w:numId w:val="0"/>
        </w:numPr>
        <w:spacing w:line="240" w:lineRule="auto"/>
        <w:ind w:firstLine="709"/>
        <w:rPr>
          <w:sz w:val="24"/>
        </w:rPr>
      </w:pPr>
      <w:r>
        <w:rPr>
          <w:sz w:val="24"/>
        </w:rPr>
        <w:t xml:space="preserve">5.1.10. </w:t>
      </w:r>
      <w:r w:rsidR="007549ED">
        <w:rPr>
          <w:sz w:val="24"/>
        </w:rPr>
        <w:t>Обеспечить решение совместно с представителем Заказчика, субподрядчиками возникающих в ходе производства работ технических и организационных вопросов.</w:t>
      </w:r>
    </w:p>
    <w:p w:rsidR="00DC6CF2" w:rsidRDefault="00E57466" w:rsidP="00540E0F">
      <w:pPr>
        <w:pStyle w:val="a0"/>
        <w:numPr>
          <w:ilvl w:val="0"/>
          <w:numId w:val="0"/>
        </w:numPr>
        <w:spacing w:line="240" w:lineRule="auto"/>
        <w:ind w:firstLine="709"/>
        <w:rPr>
          <w:sz w:val="24"/>
        </w:rPr>
      </w:pPr>
      <w:r>
        <w:rPr>
          <w:sz w:val="24"/>
        </w:rPr>
        <w:t xml:space="preserve">5.1.11. </w:t>
      </w:r>
      <w:r w:rsidR="007549ED">
        <w:rPr>
          <w:sz w:val="24"/>
        </w:rPr>
        <w:t>Осуществлять разработку, координировать и проводить организационно-технические мероприятия, в целях своевременного и качественного выполнения всех видов работ по Договору.</w:t>
      </w:r>
    </w:p>
    <w:p w:rsidR="00DC6CF2" w:rsidRDefault="00E57466" w:rsidP="00540E0F">
      <w:pPr>
        <w:pStyle w:val="a0"/>
        <w:numPr>
          <w:ilvl w:val="0"/>
          <w:numId w:val="0"/>
        </w:numPr>
        <w:spacing w:line="240" w:lineRule="auto"/>
        <w:ind w:firstLine="709"/>
        <w:rPr>
          <w:sz w:val="24"/>
        </w:rPr>
      </w:pPr>
      <w:r>
        <w:rPr>
          <w:sz w:val="24"/>
        </w:rPr>
        <w:lastRenderedPageBreak/>
        <w:t xml:space="preserve">5.1.12. </w:t>
      </w:r>
      <w:r w:rsidR="007549ED">
        <w:rPr>
          <w:sz w:val="24"/>
        </w:rPr>
        <w:t>Обеспечить выполнение работ по настоящему Договору в необходимом количестве оборудованием, специализированным программным обеспечением, материалами, комплектующими изделиями, конструкциями, инструментами, приспособлениями и техникой для своевременного и надлежащего выполнения работ.</w:t>
      </w:r>
    </w:p>
    <w:p w:rsidR="00DC6CF2" w:rsidRDefault="00E57466" w:rsidP="00540E0F">
      <w:pPr>
        <w:pStyle w:val="a0"/>
        <w:numPr>
          <w:ilvl w:val="0"/>
          <w:numId w:val="0"/>
        </w:numPr>
        <w:spacing w:line="240" w:lineRule="auto"/>
        <w:ind w:firstLine="709"/>
        <w:rPr>
          <w:sz w:val="24"/>
        </w:rPr>
      </w:pPr>
      <w:r>
        <w:rPr>
          <w:sz w:val="24"/>
        </w:rPr>
        <w:t xml:space="preserve">5.1.13. </w:t>
      </w:r>
      <w:r w:rsidR="007549ED">
        <w:rPr>
          <w:sz w:val="24"/>
        </w:rPr>
        <w:t>Подрядчик предоставляет Заказчику подтверждающие документы согласно раздела 4.12 Технического задания (Приложение №1 настоящего Договора) на оборудование, программное обеспечение, материалы, комплектующие изделия в полном объеме ежемесячно, в сроки, предусмотренные Календарным планом (Приложение № 2 настоящего Договора).</w:t>
      </w:r>
    </w:p>
    <w:p w:rsidR="00DC6CF2" w:rsidRDefault="0096409F" w:rsidP="00540E0F">
      <w:pPr>
        <w:pStyle w:val="a0"/>
        <w:numPr>
          <w:ilvl w:val="0"/>
          <w:numId w:val="0"/>
        </w:numPr>
        <w:spacing w:line="240" w:lineRule="auto"/>
        <w:ind w:firstLine="709"/>
        <w:rPr>
          <w:sz w:val="24"/>
        </w:rPr>
      </w:pPr>
      <w:r>
        <w:rPr>
          <w:sz w:val="24"/>
        </w:rPr>
        <w:t xml:space="preserve">5.1.14. </w:t>
      </w:r>
      <w:r w:rsidR="007549ED">
        <w:rPr>
          <w:sz w:val="24"/>
        </w:rPr>
        <w:t>Немедленно известить представителя Заказчика о независящих от Подрядчика обстоятельствах, угрожающих годности и прочности результатов выполнения работ, либо создающих невозможность ее завершения в срок.</w:t>
      </w:r>
    </w:p>
    <w:p w:rsidR="00DC6CF2" w:rsidRDefault="0096409F" w:rsidP="00540E0F">
      <w:pPr>
        <w:pStyle w:val="a0"/>
        <w:numPr>
          <w:ilvl w:val="0"/>
          <w:numId w:val="0"/>
        </w:numPr>
        <w:spacing w:line="240" w:lineRule="auto"/>
        <w:ind w:firstLine="709"/>
        <w:rPr>
          <w:sz w:val="24"/>
        </w:rPr>
      </w:pPr>
      <w:r>
        <w:rPr>
          <w:sz w:val="24"/>
        </w:rPr>
        <w:t xml:space="preserve">5.1.16. </w:t>
      </w:r>
      <w:r w:rsidR="007549ED">
        <w:rPr>
          <w:sz w:val="24"/>
        </w:rPr>
        <w:t xml:space="preserve">В случае невыполнения </w:t>
      </w:r>
      <w:r w:rsidR="00314F39">
        <w:rPr>
          <w:sz w:val="24"/>
        </w:rPr>
        <w:t>Календарного плана</w:t>
      </w:r>
      <w:r w:rsidR="007549ED">
        <w:rPr>
          <w:sz w:val="24"/>
        </w:rPr>
        <w:t xml:space="preserve"> (Приложение №2 к настоящему договору)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DC6CF2" w:rsidRDefault="0096409F" w:rsidP="00540E0F">
      <w:pPr>
        <w:pStyle w:val="a0"/>
        <w:numPr>
          <w:ilvl w:val="0"/>
          <w:numId w:val="0"/>
        </w:numPr>
        <w:spacing w:line="240" w:lineRule="auto"/>
        <w:ind w:firstLine="709"/>
        <w:rPr>
          <w:sz w:val="24"/>
        </w:rPr>
      </w:pPr>
      <w:r>
        <w:rPr>
          <w:sz w:val="24"/>
        </w:rPr>
        <w:t xml:space="preserve">5.1.17. </w:t>
      </w:r>
      <w:r w:rsidR="007549ED">
        <w:rPr>
          <w:sz w:val="24"/>
        </w:rPr>
        <w:t>Выполнить обязательства по договору в объемах и сроки, предусмотренные настоящим Договором.</w:t>
      </w:r>
    </w:p>
    <w:p w:rsidR="00DC6CF2" w:rsidRDefault="0096409F" w:rsidP="00540E0F">
      <w:pPr>
        <w:pStyle w:val="a0"/>
        <w:numPr>
          <w:ilvl w:val="0"/>
          <w:numId w:val="0"/>
        </w:numPr>
        <w:spacing w:line="240" w:lineRule="auto"/>
        <w:ind w:firstLine="709"/>
        <w:rPr>
          <w:sz w:val="24"/>
        </w:rPr>
      </w:pPr>
      <w:r>
        <w:rPr>
          <w:sz w:val="24"/>
        </w:rPr>
        <w:t xml:space="preserve">5.1.18. </w:t>
      </w:r>
      <w:r w:rsidR="007549ED">
        <w:rPr>
          <w:sz w:val="24"/>
        </w:rPr>
        <w:t>Подрядчик обязан обеспечить надлежащую охрану материалов, комплектующих изделий, оборудования, на территории места выполнения работ.</w:t>
      </w:r>
    </w:p>
    <w:p w:rsidR="00DC6CF2" w:rsidRDefault="0096409F" w:rsidP="00540E0F">
      <w:pPr>
        <w:pStyle w:val="a0"/>
        <w:numPr>
          <w:ilvl w:val="0"/>
          <w:numId w:val="0"/>
        </w:numPr>
        <w:spacing w:line="240" w:lineRule="auto"/>
        <w:ind w:firstLine="709"/>
        <w:rPr>
          <w:sz w:val="24"/>
        </w:rPr>
      </w:pPr>
      <w:r>
        <w:rPr>
          <w:sz w:val="24"/>
        </w:rPr>
        <w:t xml:space="preserve">5.1.19. </w:t>
      </w:r>
      <w:r w:rsidR="007549ED">
        <w:rPr>
          <w:sz w:val="24"/>
        </w:rPr>
        <w:t xml:space="preserve">Подрядчик несет ответственность за качество используемых при выполнении работ и передаваемых Заказчику оборудования, материалов, комплектующих, программного обеспечения с предоставлением сертификатов соответствия в необходимых случаях. </w:t>
      </w:r>
    </w:p>
    <w:p w:rsidR="00DC6CF2" w:rsidRDefault="0096409F" w:rsidP="00540E0F">
      <w:pPr>
        <w:pStyle w:val="a0"/>
        <w:numPr>
          <w:ilvl w:val="0"/>
          <w:numId w:val="0"/>
        </w:numPr>
        <w:tabs>
          <w:tab w:val="left" w:pos="1134"/>
        </w:tabs>
        <w:spacing w:line="240" w:lineRule="auto"/>
        <w:ind w:left="709"/>
        <w:rPr>
          <w:sz w:val="24"/>
        </w:rPr>
      </w:pPr>
      <w:r>
        <w:rPr>
          <w:sz w:val="24"/>
        </w:rPr>
        <w:t>5.1.20.</w:t>
      </w:r>
      <w:r w:rsidR="007549ED">
        <w:rPr>
          <w:sz w:val="24"/>
        </w:rPr>
        <w:t>Обеспечить</w:t>
      </w:r>
      <w:r w:rsidR="007549ED">
        <w:rPr>
          <w:sz w:val="24"/>
          <w:lang w:val="en-US"/>
        </w:rPr>
        <w:t>:</w:t>
      </w:r>
    </w:p>
    <w:p w:rsidR="00DC6CF2" w:rsidRDefault="007549ED">
      <w:pPr>
        <w:pStyle w:val="a0"/>
        <w:numPr>
          <w:ilvl w:val="0"/>
          <w:numId w:val="10"/>
        </w:numPr>
        <w:tabs>
          <w:tab w:val="left" w:pos="993"/>
          <w:tab w:val="left" w:pos="1134"/>
        </w:tabs>
        <w:spacing w:line="240" w:lineRule="auto"/>
        <w:rPr>
          <w:sz w:val="24"/>
        </w:rPr>
      </w:pPr>
      <w:r>
        <w:rPr>
          <w:sz w:val="24"/>
        </w:rPr>
        <w:t>согласование с Заказчиком места временного хранения всех видов отходов, образующихся в процессе выполнения работ;</w:t>
      </w:r>
    </w:p>
    <w:p w:rsidR="00DC6CF2" w:rsidRDefault="007549ED">
      <w:pPr>
        <w:pStyle w:val="a0"/>
        <w:numPr>
          <w:ilvl w:val="0"/>
          <w:numId w:val="10"/>
        </w:numPr>
        <w:tabs>
          <w:tab w:val="left" w:pos="993"/>
          <w:tab w:val="left" w:pos="1134"/>
        </w:tabs>
        <w:spacing w:line="240" w:lineRule="auto"/>
        <w:rPr>
          <w:sz w:val="24"/>
        </w:rPr>
      </w:pPr>
      <w:r>
        <w:rPr>
          <w:sz w:val="24"/>
        </w:rPr>
        <w:t>осуществление сбора и временного накопления отходов.</w:t>
      </w:r>
    </w:p>
    <w:p w:rsidR="00DC6CF2" w:rsidRDefault="007549ED">
      <w:pPr>
        <w:pStyle w:val="a0"/>
        <w:numPr>
          <w:ilvl w:val="0"/>
          <w:numId w:val="0"/>
        </w:numPr>
        <w:tabs>
          <w:tab w:val="left" w:pos="1134"/>
        </w:tabs>
        <w:spacing w:line="240" w:lineRule="auto"/>
        <w:ind w:firstLine="709"/>
        <w:rPr>
          <w:sz w:val="24"/>
        </w:rPr>
      </w:pPr>
      <w:r>
        <w:rPr>
          <w:sz w:val="24"/>
        </w:rPr>
        <w:t>В десятидневный срок после окончания выполнения работ по Объекту освободить места проведения работ от отходов, сдать все временно-хранящиеся отходы специализированным предприятиям.</w:t>
      </w:r>
    </w:p>
    <w:p w:rsidR="00DC6CF2" w:rsidRDefault="007549ED">
      <w:pPr>
        <w:pStyle w:val="a0"/>
        <w:numPr>
          <w:ilvl w:val="0"/>
          <w:numId w:val="0"/>
        </w:numPr>
        <w:tabs>
          <w:tab w:val="left" w:pos="1134"/>
        </w:tabs>
        <w:spacing w:line="240" w:lineRule="auto"/>
        <w:ind w:firstLine="709"/>
        <w:rPr>
          <w:sz w:val="24"/>
        </w:rPr>
      </w:pPr>
      <w:r>
        <w:rPr>
          <w:sz w:val="24"/>
        </w:rPr>
        <w:t>Право собственности на отходы, за исключением вторичного сырья, принадлежит Подрядчику. При этом право собственности на вторичное сырье (в том числе, но не ограничиваясь, лом цветных металлов, отработанное трансформаторное масло) принадлежит Заказчику. Подрядчик передает после выполнения работ по Объекту вторичное сырье на основании соответствующего Акта.</w:t>
      </w:r>
    </w:p>
    <w:p w:rsidR="00DC6CF2" w:rsidRDefault="0096409F" w:rsidP="00540E0F">
      <w:pPr>
        <w:pStyle w:val="a0"/>
        <w:numPr>
          <w:ilvl w:val="0"/>
          <w:numId w:val="0"/>
        </w:numPr>
        <w:spacing w:line="240" w:lineRule="auto"/>
        <w:ind w:firstLine="709"/>
        <w:rPr>
          <w:sz w:val="24"/>
        </w:rPr>
      </w:pPr>
      <w:r>
        <w:rPr>
          <w:sz w:val="24"/>
        </w:rPr>
        <w:t xml:space="preserve">5.1.21. </w:t>
      </w:r>
      <w:r w:rsidR="007549ED">
        <w:rPr>
          <w:sz w:val="24"/>
        </w:rPr>
        <w:t>По окончанию работ на каждом Объекте, в течение 7 рабочих дней со дня подписания документов, указанных в пункте 3.1. настоящего Договора, вывезти за пределы Объекта принадлежащие ему строительные машины и оборудование, транспортные средства, инструменты, инвентарь, строительные материалы, изделия, конструкции, демонтировать и вывезти возведенные им временные сооружения.</w:t>
      </w:r>
    </w:p>
    <w:p w:rsidR="00DC6CF2" w:rsidRDefault="0096409F" w:rsidP="00540E0F">
      <w:pPr>
        <w:pStyle w:val="a0"/>
        <w:numPr>
          <w:ilvl w:val="0"/>
          <w:numId w:val="0"/>
        </w:numPr>
        <w:tabs>
          <w:tab w:val="left" w:pos="1134"/>
        </w:tabs>
        <w:spacing w:line="240" w:lineRule="auto"/>
        <w:ind w:left="709"/>
        <w:rPr>
          <w:sz w:val="24"/>
        </w:rPr>
      </w:pPr>
      <w:r>
        <w:rPr>
          <w:sz w:val="24"/>
        </w:rPr>
        <w:t xml:space="preserve">5.1.22. </w:t>
      </w:r>
      <w:r w:rsidR="007549ED">
        <w:rPr>
          <w:sz w:val="24"/>
        </w:rPr>
        <w:t>Работы по Договору выполняется иждивением Подрядчика.</w:t>
      </w:r>
    </w:p>
    <w:p w:rsidR="0096409F" w:rsidRPr="005F6F2D" w:rsidRDefault="0096409F" w:rsidP="0096409F">
      <w:pPr>
        <w:pStyle w:val="ae"/>
        <w:numPr>
          <w:ilvl w:val="1"/>
          <w:numId w:val="51"/>
        </w:numPr>
        <w:tabs>
          <w:tab w:val="left" w:pos="0"/>
        </w:tabs>
        <w:ind w:left="0" w:firstLine="709"/>
        <w:jc w:val="both"/>
        <w:rPr>
          <w:sz w:val="24"/>
          <w:szCs w:val="24"/>
        </w:rPr>
      </w:pPr>
      <w:r w:rsidRPr="005F6F2D">
        <w:rPr>
          <w:sz w:val="24"/>
          <w:szCs w:val="24"/>
        </w:rPr>
        <w:t xml:space="preserve">Подрядчик обязуется предоставлять Заказчику информацию: </w:t>
      </w:r>
    </w:p>
    <w:p w:rsidR="0096409F" w:rsidRPr="005F6F2D" w:rsidRDefault="0096409F" w:rsidP="0096409F">
      <w:pPr>
        <w:pStyle w:val="ae"/>
        <w:tabs>
          <w:tab w:val="left" w:pos="0"/>
        </w:tabs>
        <w:ind w:firstLine="709"/>
        <w:jc w:val="both"/>
        <w:rPr>
          <w:sz w:val="24"/>
          <w:szCs w:val="24"/>
        </w:rPr>
      </w:pPr>
      <w:r w:rsidRPr="005F6F2D">
        <w:rPr>
          <w:sz w:val="24"/>
          <w:szCs w:val="24"/>
        </w:rPr>
        <w:t xml:space="preserve">а) об изменении состава собственников Подрядчика (включая конечных бенефициаров), а также состава исполнительных органов Подрядчика; </w:t>
      </w:r>
    </w:p>
    <w:p w:rsidR="0096409F" w:rsidRPr="005F6F2D" w:rsidRDefault="0096409F" w:rsidP="0096409F">
      <w:pPr>
        <w:pStyle w:val="ae"/>
        <w:tabs>
          <w:tab w:val="left" w:pos="0"/>
        </w:tabs>
        <w:ind w:firstLine="709"/>
        <w:jc w:val="both"/>
        <w:rPr>
          <w:sz w:val="24"/>
          <w:szCs w:val="24"/>
        </w:rPr>
      </w:pPr>
      <w:r w:rsidRPr="005F6F2D">
        <w:rPr>
          <w:sz w:val="24"/>
          <w:szCs w:val="24"/>
        </w:rPr>
        <w:t xml:space="preserve">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w:t>
      </w:r>
      <w:r w:rsidRPr="005F6F2D">
        <w:rPr>
          <w:sz w:val="24"/>
          <w:szCs w:val="24"/>
        </w:rPr>
        <w:lastRenderedPageBreak/>
        <w:t>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96409F" w:rsidRPr="005F6F2D" w:rsidRDefault="0096409F" w:rsidP="0096409F">
      <w:pPr>
        <w:pStyle w:val="ae"/>
        <w:tabs>
          <w:tab w:val="left" w:pos="0"/>
        </w:tabs>
        <w:ind w:firstLine="709"/>
        <w:jc w:val="both"/>
        <w:rPr>
          <w:i/>
          <w:sz w:val="24"/>
          <w:szCs w:val="24"/>
        </w:rPr>
      </w:pPr>
      <w:r w:rsidRPr="005F6F2D">
        <w:rPr>
          <w:i/>
          <w:sz w:val="24"/>
          <w:szCs w:val="24"/>
        </w:rPr>
        <w:t>При заключении договоров с физическими лицами/индивидуальными предпринимателями:</w:t>
      </w:r>
    </w:p>
    <w:p w:rsidR="0096409F" w:rsidRPr="0096409F" w:rsidRDefault="0096409F" w:rsidP="00540E0F">
      <w:pPr>
        <w:pStyle w:val="ae"/>
        <w:tabs>
          <w:tab w:val="left" w:pos="0"/>
        </w:tabs>
        <w:ind w:firstLine="709"/>
        <w:jc w:val="both"/>
        <w:rPr>
          <w:sz w:val="24"/>
          <w:szCs w:val="24"/>
        </w:rPr>
      </w:pPr>
      <w:r w:rsidRPr="005F6F2D">
        <w:rPr>
          <w:color w:val="000000"/>
          <w:sz w:val="24"/>
          <w:szCs w:val="24"/>
        </w:rPr>
        <w:t>Подрядчик, обязуется предоставлять Заказчику информацию о произошедших изменениях персональных данных Исполнителя/руководителя Исполнителя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DC6CF2" w:rsidRDefault="0096409F" w:rsidP="00540E0F">
      <w:pPr>
        <w:pStyle w:val="a"/>
        <w:numPr>
          <w:ilvl w:val="0"/>
          <w:numId w:val="0"/>
        </w:numPr>
        <w:spacing w:line="240" w:lineRule="auto"/>
        <w:ind w:firstLine="709"/>
        <w:rPr>
          <w:sz w:val="24"/>
        </w:rPr>
      </w:pPr>
      <w:r>
        <w:rPr>
          <w:sz w:val="24"/>
        </w:rPr>
        <w:t xml:space="preserve">5.3. </w:t>
      </w:r>
      <w:r w:rsidR="007549ED">
        <w:rPr>
          <w:sz w:val="24"/>
        </w:rPr>
        <w:t>Для выполнения работ по настоящему Договору Подрядчик имеет право привлекать третьих лиц. Подрядчик обязан письменно согласовывать с представителем Заказчика привлечение субподрядных организаций и информировать его о заключении Договоров с Субподрядчиками.</w:t>
      </w:r>
    </w:p>
    <w:p w:rsidR="00DC6CF2" w:rsidRDefault="0096409F" w:rsidP="00540E0F">
      <w:pPr>
        <w:ind w:firstLine="709"/>
        <w:jc w:val="both"/>
      </w:pPr>
      <w:r>
        <w:t xml:space="preserve">5.4. </w:t>
      </w:r>
      <w:r w:rsidR="007549ED">
        <w:t>Подрядчик несет полную ответственность за действия и бездействие привлекаемых им Субподрядчиков при выполнении работ по настоящему договору.</w:t>
      </w:r>
    </w:p>
    <w:p w:rsidR="00DC6CF2" w:rsidRDefault="0096409F" w:rsidP="00540E0F">
      <w:pPr>
        <w:pStyle w:val="a"/>
        <w:numPr>
          <w:ilvl w:val="0"/>
          <w:numId w:val="0"/>
        </w:numPr>
        <w:spacing w:line="240" w:lineRule="auto"/>
        <w:ind w:firstLine="709"/>
        <w:rPr>
          <w:sz w:val="24"/>
        </w:rPr>
      </w:pPr>
      <w:bookmarkStart w:id="7" w:name="_Toc200941734"/>
      <w:r>
        <w:rPr>
          <w:sz w:val="24"/>
        </w:rPr>
        <w:t xml:space="preserve">5.5. </w:t>
      </w:r>
      <w:r w:rsidR="007549ED">
        <w:rPr>
          <w:sz w:val="24"/>
        </w:rPr>
        <w:t>Все распоряжения и указания Заказчика, связанные с выполнением работ по настоящему Договору, в том числе о приостановлении работ Подрядчиком, являются обязательными для Подрядчика и должны быть оформлены в письменном виде.</w:t>
      </w:r>
    </w:p>
    <w:p w:rsidR="00DC6CF2" w:rsidRDefault="0096409F" w:rsidP="00540E0F">
      <w:pPr>
        <w:pStyle w:val="a"/>
        <w:numPr>
          <w:ilvl w:val="0"/>
          <w:numId w:val="0"/>
        </w:numPr>
        <w:spacing w:line="240" w:lineRule="auto"/>
        <w:ind w:firstLine="709"/>
        <w:rPr>
          <w:sz w:val="24"/>
        </w:rPr>
      </w:pPr>
      <w:r>
        <w:rPr>
          <w:sz w:val="24"/>
        </w:rPr>
        <w:t xml:space="preserve">5.6. </w:t>
      </w:r>
      <w:r w:rsidR="007549ED">
        <w:rPr>
          <w:sz w:val="24"/>
        </w:rPr>
        <w:t xml:space="preserve">Направить Заказчику на электронный адрес </w:t>
      </w:r>
      <w:hyperlink r:id="rId9" w:history="1">
        <w:r w:rsidR="007549ED">
          <w:rPr>
            <w:rStyle w:val="af4"/>
            <w:sz w:val="24"/>
            <w:lang w:val="en-US"/>
          </w:rPr>
          <w:t>BuliginA</w:t>
        </w:r>
        <w:r w:rsidR="007549ED">
          <w:rPr>
            <w:rStyle w:val="af4"/>
            <w:sz w:val="24"/>
          </w:rPr>
          <w:t>@</w:t>
        </w:r>
        <w:r w:rsidR="007549ED">
          <w:rPr>
            <w:rStyle w:val="af4"/>
            <w:sz w:val="24"/>
            <w:lang w:val="en-US"/>
          </w:rPr>
          <w:t>id</w:t>
        </w:r>
        <w:r w:rsidR="007549ED">
          <w:rPr>
            <w:rStyle w:val="af4"/>
            <w:sz w:val="24"/>
          </w:rPr>
          <w:t>.</w:t>
        </w:r>
        <w:r w:rsidR="007549ED">
          <w:rPr>
            <w:rStyle w:val="af4"/>
            <w:sz w:val="24"/>
            <w:lang w:val="en-US"/>
          </w:rPr>
          <w:t>te</w:t>
        </w:r>
        <w:r w:rsidR="007549ED">
          <w:rPr>
            <w:rStyle w:val="af4"/>
            <w:sz w:val="24"/>
          </w:rPr>
          <w:t>.</w:t>
        </w:r>
        <w:r w:rsidR="007549ED">
          <w:rPr>
            <w:rStyle w:val="af4"/>
            <w:sz w:val="24"/>
            <w:lang w:val="en-US"/>
          </w:rPr>
          <w:t>ru</w:t>
        </w:r>
      </w:hyperlink>
      <w:r w:rsidR="007549ED">
        <w:rPr>
          <w:sz w:val="24"/>
        </w:rPr>
        <w:t xml:space="preserve"> в формате файла *.pdf скан-копию подписанного договора (со всеми приложениями к нему) в день подписания договора со стороны Подрядчика, с последующим направлением оригинала договора.</w:t>
      </w:r>
    </w:p>
    <w:p w:rsidR="00DC6CF2" w:rsidRDefault="0096409F" w:rsidP="00540E0F">
      <w:pPr>
        <w:pStyle w:val="a"/>
        <w:numPr>
          <w:ilvl w:val="0"/>
          <w:numId w:val="0"/>
        </w:numPr>
        <w:spacing w:line="240" w:lineRule="auto"/>
        <w:ind w:firstLine="709"/>
        <w:rPr>
          <w:sz w:val="24"/>
        </w:rPr>
      </w:pPr>
      <w:r>
        <w:rPr>
          <w:sz w:val="24"/>
        </w:rPr>
        <w:t xml:space="preserve">5.7. </w:t>
      </w:r>
      <w:r w:rsidR="007549ED">
        <w:rPr>
          <w:sz w:val="24"/>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BD581F" w:rsidRPr="00303CEE" w:rsidRDefault="007549ED" w:rsidP="00303CEE">
      <w:pPr>
        <w:pStyle w:val="a"/>
        <w:numPr>
          <w:ilvl w:val="0"/>
          <w:numId w:val="0"/>
        </w:numPr>
        <w:tabs>
          <w:tab w:val="left" w:pos="1134"/>
        </w:tabs>
        <w:spacing w:line="240" w:lineRule="auto"/>
        <w:ind w:firstLine="709"/>
        <w:rPr>
          <w:sz w:val="24"/>
        </w:rPr>
      </w:pPr>
      <w:r>
        <w:rPr>
          <w:sz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DC6CF2" w:rsidRDefault="00DC6CF2" w:rsidP="00E07A31">
      <w:pPr>
        <w:pStyle w:val="a"/>
        <w:numPr>
          <w:ilvl w:val="0"/>
          <w:numId w:val="0"/>
        </w:numPr>
        <w:tabs>
          <w:tab w:val="left" w:pos="1134"/>
        </w:tabs>
        <w:spacing w:line="240" w:lineRule="auto"/>
        <w:ind w:left="1980"/>
        <w:rPr>
          <w:b/>
          <w:sz w:val="24"/>
        </w:rPr>
      </w:pPr>
    </w:p>
    <w:p w:rsidR="00DC6CF2" w:rsidRDefault="007549ED">
      <w:pPr>
        <w:pStyle w:val="a"/>
        <w:numPr>
          <w:ilvl w:val="0"/>
          <w:numId w:val="0"/>
        </w:numPr>
        <w:tabs>
          <w:tab w:val="left" w:pos="900"/>
          <w:tab w:val="left" w:pos="1134"/>
        </w:tabs>
        <w:spacing w:line="240" w:lineRule="auto"/>
        <w:ind w:firstLine="709"/>
        <w:jc w:val="center"/>
        <w:rPr>
          <w:b/>
          <w:sz w:val="24"/>
        </w:rPr>
      </w:pPr>
      <w:r>
        <w:rPr>
          <w:b/>
          <w:sz w:val="24"/>
        </w:rPr>
        <w:t>6. Права и обязанности Заказчика</w:t>
      </w:r>
      <w:bookmarkEnd w:id="7"/>
    </w:p>
    <w:p w:rsidR="005673E9" w:rsidRDefault="005673E9">
      <w:pPr>
        <w:pStyle w:val="a"/>
        <w:numPr>
          <w:ilvl w:val="0"/>
          <w:numId w:val="0"/>
        </w:numPr>
        <w:tabs>
          <w:tab w:val="left" w:pos="900"/>
          <w:tab w:val="left" w:pos="1134"/>
        </w:tabs>
        <w:spacing w:line="240" w:lineRule="auto"/>
        <w:ind w:firstLine="709"/>
        <w:jc w:val="center"/>
        <w:rPr>
          <w:b/>
          <w:sz w:val="24"/>
        </w:rPr>
      </w:pPr>
    </w:p>
    <w:p w:rsidR="00DC6CF2" w:rsidRDefault="007549ED">
      <w:pPr>
        <w:pStyle w:val="a"/>
        <w:numPr>
          <w:ilvl w:val="0"/>
          <w:numId w:val="30"/>
        </w:numPr>
        <w:tabs>
          <w:tab w:val="left" w:pos="1134"/>
        </w:tabs>
        <w:spacing w:line="240" w:lineRule="auto"/>
        <w:ind w:left="0" w:firstLine="709"/>
        <w:rPr>
          <w:sz w:val="24"/>
        </w:rPr>
      </w:pPr>
      <w:r>
        <w:rPr>
          <w:sz w:val="24"/>
        </w:rPr>
        <w:t>Для реализации настоящего Договора Заказчик обязан:</w:t>
      </w:r>
    </w:p>
    <w:p w:rsidR="00DC6CF2" w:rsidRPr="007549ED" w:rsidRDefault="007549ED" w:rsidP="00E07A31">
      <w:pPr>
        <w:pStyle w:val="af8"/>
        <w:numPr>
          <w:ilvl w:val="0"/>
          <w:numId w:val="14"/>
        </w:numPr>
        <w:tabs>
          <w:tab w:val="left" w:pos="1134"/>
        </w:tabs>
        <w:jc w:val="both"/>
        <w:rPr>
          <w:sz w:val="24"/>
        </w:rPr>
      </w:pPr>
      <w:r>
        <w:rPr>
          <w:sz w:val="24"/>
          <w:szCs w:val="24"/>
        </w:rPr>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DC6CF2" w:rsidRDefault="007549ED">
      <w:pPr>
        <w:pStyle w:val="a0"/>
        <w:numPr>
          <w:ilvl w:val="0"/>
          <w:numId w:val="14"/>
        </w:numPr>
        <w:tabs>
          <w:tab w:val="left" w:pos="1134"/>
        </w:tabs>
        <w:spacing w:line="240" w:lineRule="auto"/>
        <w:rPr>
          <w:sz w:val="24"/>
        </w:rPr>
      </w:pPr>
      <w:r>
        <w:rPr>
          <w:sz w:val="24"/>
        </w:rPr>
        <w:t>Осуществить финансирование работ, выполняемых Подрядчиком, в соответствии с Разделами 2 и 3 настоящего Договора.</w:t>
      </w:r>
    </w:p>
    <w:p w:rsidR="00DC6CF2" w:rsidRDefault="007549ED">
      <w:pPr>
        <w:pStyle w:val="a0"/>
        <w:numPr>
          <w:ilvl w:val="0"/>
          <w:numId w:val="14"/>
        </w:numPr>
        <w:tabs>
          <w:tab w:val="left" w:pos="1134"/>
        </w:tabs>
        <w:spacing w:line="240" w:lineRule="auto"/>
        <w:rPr>
          <w:sz w:val="24"/>
        </w:rPr>
      </w:pPr>
      <w:r>
        <w:rPr>
          <w:sz w:val="24"/>
        </w:rPr>
        <w:t>В течение 10 календарных дней после подписания настоящего Договора назначить приказом своих Представителей, уполномоченных выступать от имени Заказчика по всем вопросам, касающимся технической части настоящего Договора.</w:t>
      </w:r>
    </w:p>
    <w:p w:rsidR="00DC6CF2" w:rsidRDefault="007549ED">
      <w:pPr>
        <w:pStyle w:val="a0"/>
        <w:numPr>
          <w:ilvl w:val="0"/>
          <w:numId w:val="14"/>
        </w:numPr>
        <w:tabs>
          <w:tab w:val="left" w:pos="1134"/>
        </w:tabs>
        <w:spacing w:line="240" w:lineRule="auto"/>
        <w:rPr>
          <w:sz w:val="24"/>
        </w:rPr>
      </w:pPr>
      <w:r>
        <w:rPr>
          <w:sz w:val="24"/>
        </w:rPr>
        <w:t xml:space="preserve">Производить допуск Подрядчика и его подрядных организаций для выполнения обязательств, принятых, по настоящему Договору на места производства работ </w:t>
      </w:r>
      <w:r>
        <w:rPr>
          <w:sz w:val="24"/>
        </w:rPr>
        <w:lastRenderedPageBreak/>
        <w:t>в порядке, принятом для выполнения работ на действующем энергетическом оборудовании и в соответствии с правилами внутриобъектного режима.</w:t>
      </w:r>
    </w:p>
    <w:p w:rsidR="00DC6CF2" w:rsidRDefault="007549ED" w:rsidP="00E07A31">
      <w:pPr>
        <w:pStyle w:val="a"/>
        <w:numPr>
          <w:ilvl w:val="0"/>
          <w:numId w:val="0"/>
        </w:numPr>
        <w:tabs>
          <w:tab w:val="left" w:pos="1134"/>
        </w:tabs>
        <w:spacing w:line="240" w:lineRule="auto"/>
        <w:ind w:firstLine="709"/>
        <w:rPr>
          <w:sz w:val="24"/>
        </w:rPr>
      </w:pPr>
      <w:r>
        <w:rPr>
          <w:sz w:val="24"/>
        </w:rPr>
        <w:t>Обеспечить технический контроль за исполнением обязательств Подрядчика при выполнении работ в соответствии с действующими нормативными и техническими документами.</w:t>
      </w:r>
    </w:p>
    <w:p w:rsidR="00DC6CF2" w:rsidRDefault="007549ED">
      <w:pPr>
        <w:pStyle w:val="a"/>
        <w:numPr>
          <w:ilvl w:val="0"/>
          <w:numId w:val="30"/>
        </w:numPr>
        <w:tabs>
          <w:tab w:val="left" w:pos="1134"/>
        </w:tabs>
        <w:spacing w:line="240" w:lineRule="auto"/>
        <w:ind w:left="0" w:firstLine="709"/>
        <w:rPr>
          <w:sz w:val="24"/>
        </w:rPr>
      </w:pPr>
      <w:r>
        <w:rPr>
          <w:sz w:val="24"/>
        </w:rPr>
        <w:t>Заказчик вправе:</w:t>
      </w:r>
    </w:p>
    <w:p w:rsidR="00DC6CF2" w:rsidRDefault="007549ED" w:rsidP="00E07A31">
      <w:pPr>
        <w:pStyle w:val="a"/>
        <w:numPr>
          <w:ilvl w:val="0"/>
          <w:numId w:val="50"/>
        </w:numPr>
        <w:tabs>
          <w:tab w:val="left" w:pos="1134"/>
        </w:tabs>
        <w:spacing w:line="240" w:lineRule="auto"/>
        <w:ind w:left="0" w:firstLine="709"/>
        <w:rPr>
          <w:sz w:val="24"/>
        </w:rPr>
      </w:pPr>
      <w:r>
        <w:rPr>
          <w:sz w:val="24"/>
        </w:rPr>
        <w:t>В одностороннем внесудебном порядке отказаться от исполнения договора (в т.ч. при неисполнении/ненадлежащем исполнении Подрядчиком обязательств по Договору). При этом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 нахождении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DC6CF2" w:rsidRDefault="007549ED" w:rsidP="00E07A31">
      <w:pPr>
        <w:pStyle w:val="a"/>
        <w:numPr>
          <w:ilvl w:val="0"/>
          <w:numId w:val="50"/>
        </w:numPr>
        <w:tabs>
          <w:tab w:val="left" w:pos="709"/>
          <w:tab w:val="left" w:pos="1134"/>
        </w:tabs>
        <w:spacing w:line="240" w:lineRule="auto"/>
        <w:ind w:left="0" w:firstLine="709"/>
        <w:rPr>
          <w:sz w:val="24"/>
        </w:rPr>
      </w:pPr>
      <w:r>
        <w:rPr>
          <w:sz w:val="24"/>
        </w:rPr>
        <w:t>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DC6CF2" w:rsidRDefault="007549ED" w:rsidP="00E07A31">
      <w:pPr>
        <w:pStyle w:val="a"/>
        <w:numPr>
          <w:ilvl w:val="0"/>
          <w:numId w:val="50"/>
        </w:numPr>
        <w:tabs>
          <w:tab w:val="left" w:pos="1134"/>
        </w:tabs>
        <w:spacing w:line="240" w:lineRule="auto"/>
        <w:ind w:left="0" w:firstLine="709"/>
        <w:rPr>
          <w:sz w:val="24"/>
        </w:rPr>
      </w:pPr>
      <w:r>
        <w:rPr>
          <w:sz w:val="24"/>
        </w:rPr>
        <w:t>В случае снижения рыночных цен на выполняемые работы на момент их выполнения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DC6CF2" w:rsidRDefault="007549ED">
      <w:pPr>
        <w:pStyle w:val="af8"/>
        <w:tabs>
          <w:tab w:val="left" w:pos="1134"/>
        </w:tabs>
        <w:ind w:left="0" w:firstLine="709"/>
        <w:jc w:val="both"/>
        <w:rPr>
          <w:sz w:val="24"/>
          <w:szCs w:val="24"/>
        </w:rPr>
      </w:pPr>
      <w:r>
        <w:rPr>
          <w:sz w:val="24"/>
          <w:szCs w:val="24"/>
        </w:rPr>
        <w: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DC6CF2" w:rsidRDefault="007549ED">
      <w:pPr>
        <w:pStyle w:val="af8"/>
        <w:tabs>
          <w:tab w:val="left" w:pos="1134"/>
        </w:tabs>
        <w:ind w:left="0" w:firstLine="709"/>
        <w:jc w:val="both"/>
        <w:rPr>
          <w:sz w:val="24"/>
          <w:szCs w:val="24"/>
        </w:rPr>
      </w:pPr>
      <w:r>
        <w:rPr>
          <w:sz w:val="24"/>
          <w:szCs w:val="24"/>
        </w:rPr>
        <w: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DC6CF2" w:rsidRDefault="007549ED">
      <w:pPr>
        <w:pStyle w:val="af8"/>
        <w:tabs>
          <w:tab w:val="left" w:pos="1134"/>
        </w:tabs>
        <w:ind w:left="0" w:firstLine="709"/>
        <w:jc w:val="both"/>
        <w:rPr>
          <w:sz w:val="24"/>
          <w:szCs w:val="24"/>
        </w:rPr>
      </w:pPr>
      <w:r>
        <w:rPr>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DC6CF2" w:rsidRDefault="007549ED" w:rsidP="00E07A31">
      <w:pPr>
        <w:pStyle w:val="a"/>
        <w:numPr>
          <w:ilvl w:val="0"/>
          <w:numId w:val="0"/>
        </w:numPr>
        <w:tabs>
          <w:tab w:val="left" w:pos="709"/>
          <w:tab w:val="left" w:pos="1134"/>
        </w:tabs>
        <w:spacing w:line="240" w:lineRule="auto"/>
        <w:ind w:firstLine="709"/>
        <w:rPr>
          <w:sz w:val="24"/>
        </w:rPr>
      </w:pPr>
      <w:r>
        <w:rPr>
          <w:sz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t>
      </w:r>
    </w:p>
    <w:p w:rsidR="00DC6CF2" w:rsidRDefault="00DC6CF2">
      <w:pPr>
        <w:pStyle w:val="a"/>
        <w:numPr>
          <w:ilvl w:val="0"/>
          <w:numId w:val="0"/>
        </w:numPr>
        <w:tabs>
          <w:tab w:val="left" w:pos="900"/>
          <w:tab w:val="left" w:pos="1134"/>
        </w:tabs>
        <w:spacing w:line="240" w:lineRule="auto"/>
        <w:ind w:firstLine="709"/>
        <w:rPr>
          <w:sz w:val="24"/>
        </w:rPr>
      </w:pPr>
    </w:p>
    <w:p w:rsidR="00DC6CF2" w:rsidRDefault="007549ED">
      <w:pPr>
        <w:pStyle w:val="20"/>
        <w:numPr>
          <w:ilvl w:val="0"/>
          <w:numId w:val="0"/>
        </w:numPr>
        <w:tabs>
          <w:tab w:val="left" w:pos="1134"/>
        </w:tabs>
        <w:spacing w:before="0" w:after="0"/>
        <w:ind w:firstLine="709"/>
        <w:jc w:val="center"/>
        <w:rPr>
          <w:sz w:val="24"/>
        </w:rPr>
      </w:pPr>
      <w:bookmarkStart w:id="8" w:name="_Toc200941735"/>
      <w:r>
        <w:rPr>
          <w:sz w:val="24"/>
        </w:rPr>
        <w:t>7. Сдача-приемка работ</w:t>
      </w:r>
      <w:bookmarkEnd w:id="8"/>
    </w:p>
    <w:p w:rsidR="005673E9" w:rsidRPr="005673E9" w:rsidRDefault="005673E9" w:rsidP="005673E9"/>
    <w:p w:rsidR="00DC6CF2" w:rsidRDefault="007549ED">
      <w:pPr>
        <w:numPr>
          <w:ilvl w:val="0"/>
          <w:numId w:val="15"/>
        </w:numPr>
        <w:shd w:val="clear" w:color="auto" w:fill="FFFFFF"/>
        <w:tabs>
          <w:tab w:val="left" w:pos="1134"/>
        </w:tabs>
        <w:suppressAutoHyphens/>
        <w:ind w:right="19"/>
        <w:jc w:val="both"/>
      </w:pPr>
      <w:r>
        <w:t>Представитель Заказчика осуществляет технический надзор и контроль за выполнением работ, а также производит проверку соответствия используемых Подрядчиком материалов, комплектующих, оборудования, программного обеспечения условиям Договора и Типовым техническим решениям. Представитель Заказчика имеет право беспрепятственного доступа ко всем видам работ в течение всего периода их выполнения и в любое время производства работ.</w:t>
      </w:r>
    </w:p>
    <w:p w:rsidR="00DC6CF2" w:rsidRDefault="007549ED">
      <w:pPr>
        <w:numPr>
          <w:ilvl w:val="0"/>
          <w:numId w:val="15"/>
        </w:numPr>
        <w:shd w:val="clear" w:color="auto" w:fill="FFFFFF"/>
        <w:tabs>
          <w:tab w:val="left" w:pos="1134"/>
        </w:tabs>
        <w:suppressAutoHyphens/>
        <w:ind w:right="19"/>
        <w:jc w:val="both"/>
      </w:pPr>
      <w:r>
        <w:t>Между представителем Заказчика и Подрядчиком могут, при необходимости, проводиться совещания по согласованию возникающих вопросов.</w:t>
      </w:r>
    </w:p>
    <w:p w:rsidR="00DC6CF2" w:rsidRDefault="007549ED">
      <w:pPr>
        <w:numPr>
          <w:ilvl w:val="0"/>
          <w:numId w:val="15"/>
        </w:numPr>
        <w:shd w:val="clear" w:color="auto" w:fill="FFFFFF"/>
        <w:tabs>
          <w:tab w:val="left" w:pos="1134"/>
        </w:tabs>
        <w:suppressAutoHyphens/>
        <w:ind w:right="19"/>
        <w:jc w:val="both"/>
      </w:pPr>
      <w:r>
        <w:lastRenderedPageBreak/>
        <w:t>Подрядчик передает Заказчику за 5 дней до начала приемки Объектов комплект документации согласно Техническому заданию (Приложение № 1 настоящего Договора) в четырех экземплярах на бумажном носителе и в электронном виде (формат согласуется с Заказчиком). Подрядчик письменно подтверждает Заказчику, что данные комплекты документации полностью соответствуют фактически выполненным работам.</w:t>
      </w:r>
    </w:p>
    <w:p w:rsidR="00DC6CF2" w:rsidRDefault="007549ED">
      <w:pPr>
        <w:numPr>
          <w:ilvl w:val="0"/>
          <w:numId w:val="15"/>
        </w:numPr>
        <w:shd w:val="clear" w:color="auto" w:fill="FFFFFF"/>
        <w:tabs>
          <w:tab w:val="left" w:pos="1134"/>
        </w:tabs>
        <w:suppressAutoHyphens/>
        <w:ind w:right="19"/>
        <w:jc w:val="both"/>
      </w:pPr>
      <w:r>
        <w:t xml:space="preserve">Приемка результата выполненных по Договору работ осуществляется приемочной комиссией, создаваемой Представителями Заказчика и Подрядчика, в течение 14 дней с момента получения Заказчиком письменного извещения Подрядчика об окончании работ и передачи документов согласно пункта 3.1 договора. Результаты работы Приемочной комиссии оформляются Актом ввода в эксплуатацию в установленном Заказчиком порядке по форме КС -14. По результатам работы приемочной комиссии Представитель Заказчика принимает от Подрядчика отчетные документы,  Акт выполненных работ, по форме КС-2 и Акт приемки законченного строительством объекта - документ о завершении Подрядчиком всех работ на Объекте, составленный рабочей комиссией по </w:t>
      </w:r>
      <w:r w:rsidRPr="002D5D3D">
        <w:t>форме № КС-1</w:t>
      </w:r>
      <w:r w:rsidR="0096409F" w:rsidRPr="002D5D3D">
        <w:t>4</w:t>
      </w:r>
      <w:r w:rsidRPr="002D5D3D">
        <w:t>, утвержденной</w:t>
      </w:r>
      <w:r>
        <w:t xml:space="preserve"> постановлением Госкомстата РФ от 30.10.1997 № 71а. Данный акт свидетельствует о завершении выполнения Подрядчиком работ по строительству  Объекта в объеме, предусмотренном Договором, готовности работ к сдаче Заказчику.</w:t>
      </w:r>
    </w:p>
    <w:p w:rsidR="00DC6CF2" w:rsidRDefault="007549ED">
      <w:pPr>
        <w:numPr>
          <w:ilvl w:val="0"/>
          <w:numId w:val="15"/>
        </w:numPr>
        <w:shd w:val="clear" w:color="auto" w:fill="FFFFFF"/>
        <w:tabs>
          <w:tab w:val="left" w:pos="1134"/>
        </w:tabs>
        <w:suppressAutoHyphens/>
        <w:ind w:right="19"/>
        <w:jc w:val="both"/>
      </w:pPr>
      <w:r>
        <w:t>Сдача Подрядчиком и приемка Заказчиком выполненных работ осуществляется при полном окончании работ на каждом Объекте в соответствии с Техническим заданием (Приложение № 1 настоящего Договора) в сроки, предусмотренные Календарным планом (Приложение №2 к настоящему Договору). Подрядчик оформляет и передает на проверку, визирование и подписание в филиал АО «Тюменьэнерго» Тюменские распределительные сети следующие документы:</w:t>
      </w:r>
    </w:p>
    <w:p w:rsidR="00DC6CF2" w:rsidRDefault="007549ED">
      <w:pPr>
        <w:pStyle w:val="a"/>
        <w:numPr>
          <w:ilvl w:val="0"/>
          <w:numId w:val="43"/>
        </w:numPr>
        <w:tabs>
          <w:tab w:val="left" w:pos="1134"/>
        </w:tabs>
        <w:spacing w:line="240" w:lineRule="auto"/>
        <w:rPr>
          <w:sz w:val="24"/>
        </w:rPr>
      </w:pPr>
      <w:r>
        <w:rPr>
          <w:sz w:val="24"/>
        </w:rPr>
        <w:t>Первичные учетные документы по выполненным работам на строительно-монтажные работы (СМР):</w:t>
      </w:r>
    </w:p>
    <w:p w:rsidR="00DC6CF2" w:rsidRDefault="007549ED">
      <w:pPr>
        <w:numPr>
          <w:ilvl w:val="1"/>
          <w:numId w:val="17"/>
        </w:numPr>
        <w:tabs>
          <w:tab w:val="left" w:pos="993"/>
          <w:tab w:val="left" w:pos="1134"/>
        </w:tabs>
        <w:suppressAutoHyphens/>
        <w:autoSpaceDE w:val="0"/>
        <w:autoSpaceDN w:val="0"/>
        <w:adjustRightInd w:val="0"/>
        <w:jc w:val="both"/>
      </w:pPr>
      <w:r>
        <w:t xml:space="preserve">Акт о приемке выполненных работ форма </w:t>
      </w:r>
      <w:r>
        <w:rPr>
          <w:lang w:val="en-US"/>
        </w:rPr>
        <w:t>N</w:t>
      </w:r>
      <w:r>
        <w:t xml:space="preserve"> КС-2 в 4 экземплярах. Акт проверяется, визируется (со стороны Подрядчика, со стороны Заказчика) и подписывается уполномоченными лицами. </w:t>
      </w:r>
    </w:p>
    <w:p w:rsidR="00DC6CF2" w:rsidRDefault="007549ED">
      <w:pPr>
        <w:numPr>
          <w:ilvl w:val="1"/>
          <w:numId w:val="17"/>
        </w:numPr>
        <w:tabs>
          <w:tab w:val="left" w:pos="993"/>
          <w:tab w:val="left" w:pos="1134"/>
        </w:tabs>
        <w:suppressAutoHyphens/>
        <w:autoSpaceDE w:val="0"/>
        <w:autoSpaceDN w:val="0"/>
        <w:adjustRightInd w:val="0"/>
        <w:jc w:val="both"/>
      </w:pPr>
      <w:r>
        <w:t xml:space="preserve">На основании данных Акта о приемке выполненных работ заполняется Справка о стоимости выполненных работ и затрат форма N КС-3 - 5 экземпляров. </w:t>
      </w:r>
    </w:p>
    <w:p w:rsidR="00DC6CF2" w:rsidRDefault="007549ED">
      <w:pPr>
        <w:tabs>
          <w:tab w:val="left" w:pos="1134"/>
        </w:tabs>
        <w:suppressAutoHyphens/>
        <w:autoSpaceDE w:val="0"/>
        <w:autoSpaceDN w:val="0"/>
        <w:adjustRightInd w:val="0"/>
        <w:ind w:firstLine="709"/>
        <w:jc w:val="both"/>
      </w:pPr>
      <w:r>
        <w:t>Справка проверяется, визируется (со стороны Подрядчика, со стороны Заказчика) и подписывается уполномоченными лицами.</w:t>
      </w:r>
    </w:p>
    <w:p w:rsidR="00DC6CF2" w:rsidRDefault="007549ED">
      <w:pPr>
        <w:numPr>
          <w:ilvl w:val="1"/>
          <w:numId w:val="17"/>
        </w:numPr>
        <w:tabs>
          <w:tab w:val="left" w:pos="993"/>
          <w:tab w:val="left" w:pos="1134"/>
        </w:tabs>
        <w:suppressAutoHyphens/>
        <w:autoSpaceDE w:val="0"/>
        <w:autoSpaceDN w:val="0"/>
        <w:adjustRightInd w:val="0"/>
        <w:jc w:val="both"/>
      </w:pPr>
      <w:r>
        <w:t>Счет - фактура установленного образца – 1 экземпляр.</w:t>
      </w:r>
    </w:p>
    <w:p w:rsidR="00DC6CF2" w:rsidRDefault="007549ED">
      <w:pPr>
        <w:numPr>
          <w:ilvl w:val="1"/>
          <w:numId w:val="19"/>
        </w:numPr>
        <w:shd w:val="clear" w:color="auto" w:fill="FFFFFF"/>
        <w:tabs>
          <w:tab w:val="left" w:pos="1134"/>
        </w:tabs>
        <w:suppressAutoHyphens/>
        <w:jc w:val="both"/>
      </w:pPr>
      <w:r>
        <w:t>Первичные учетные документы основных средств (оборудование, требующее монтажа):</w:t>
      </w:r>
    </w:p>
    <w:p w:rsidR="00DC6CF2" w:rsidRDefault="007549ED">
      <w:pPr>
        <w:numPr>
          <w:ilvl w:val="1"/>
          <w:numId w:val="18"/>
        </w:numPr>
        <w:shd w:val="clear" w:color="auto" w:fill="FFFFFF"/>
        <w:tabs>
          <w:tab w:val="left" w:pos="1134"/>
        </w:tabs>
        <w:suppressAutoHyphens/>
        <w:jc w:val="both"/>
      </w:pPr>
      <w:r>
        <w:t xml:space="preserve">Для оформления и учета поступившего на склад оборудования требующего монтажа, оформляется Акт о приеме (поступлении) оборудования форма </w:t>
      </w:r>
      <w:r>
        <w:rPr>
          <w:lang w:val="en-US"/>
        </w:rPr>
        <w:t>N</w:t>
      </w:r>
      <w:r>
        <w:t xml:space="preserve"> ОС-14 - 2 экземпляра. Документ составляется комиссией, уполномоченной на прием основных средств, утверждается руководителем Территориально производственного отделения филиала АО «Тюменьэнерго» Тюменские распределительные сети или уполномоченным им лицом;</w:t>
      </w:r>
    </w:p>
    <w:p w:rsidR="00DC6CF2" w:rsidRDefault="007549ED">
      <w:pPr>
        <w:numPr>
          <w:ilvl w:val="1"/>
          <w:numId w:val="18"/>
        </w:numPr>
        <w:shd w:val="clear" w:color="auto" w:fill="FFFFFF"/>
        <w:tabs>
          <w:tab w:val="left" w:pos="1134"/>
          <w:tab w:val="left" w:pos="1620"/>
        </w:tabs>
        <w:suppressAutoHyphens/>
        <w:jc w:val="both"/>
      </w:pPr>
      <w:r>
        <w:t xml:space="preserve">Передача оборудования в монтаж оформляется Актом о приеме-передаче оборудования в монтаж форма </w:t>
      </w:r>
      <w:r>
        <w:rPr>
          <w:lang w:val="en-US"/>
        </w:rPr>
        <w:t>N</w:t>
      </w:r>
      <w:r>
        <w:t xml:space="preserve"> ОС-15 - 2 экземпляра. Документ составляется приемочной комиссией с представителем Подрядчика, в получении оборудования на ответственное хранение уполномоченный представитель Подрядчика расписывается непосредственно в акте и ему передается копия акта;</w:t>
      </w:r>
    </w:p>
    <w:p w:rsidR="00DC6CF2" w:rsidRDefault="007549ED">
      <w:pPr>
        <w:numPr>
          <w:ilvl w:val="1"/>
          <w:numId w:val="18"/>
        </w:numPr>
        <w:shd w:val="clear" w:color="auto" w:fill="FFFFFF"/>
        <w:tabs>
          <w:tab w:val="left" w:pos="1134"/>
        </w:tabs>
        <w:suppressAutoHyphens/>
        <w:jc w:val="both"/>
      </w:pPr>
      <w:r>
        <w:t>Товарная накладная по форме ТОРГ-12 - 2 экземпляра;</w:t>
      </w:r>
    </w:p>
    <w:p w:rsidR="00DC6CF2" w:rsidRDefault="007549ED">
      <w:pPr>
        <w:numPr>
          <w:ilvl w:val="1"/>
          <w:numId w:val="18"/>
        </w:numPr>
        <w:shd w:val="clear" w:color="auto" w:fill="FFFFFF"/>
        <w:tabs>
          <w:tab w:val="left" w:pos="1134"/>
          <w:tab w:val="left" w:pos="1620"/>
        </w:tabs>
        <w:suppressAutoHyphens/>
        <w:jc w:val="both"/>
      </w:pPr>
      <w:r>
        <w:t>Счет – фактура установленного образца – 1 экземпляр.</w:t>
      </w:r>
    </w:p>
    <w:p w:rsidR="00DC6CF2" w:rsidRDefault="007549ED">
      <w:pPr>
        <w:shd w:val="clear" w:color="auto" w:fill="FFFFFF"/>
        <w:tabs>
          <w:tab w:val="left" w:pos="1134"/>
          <w:tab w:val="left" w:pos="1620"/>
        </w:tabs>
        <w:suppressAutoHyphens/>
        <w:ind w:firstLine="709"/>
        <w:jc w:val="both"/>
      </w:pPr>
      <w:r>
        <w:t>7.5.2.1</w:t>
      </w:r>
      <w:r>
        <w:tab/>
        <w:t>Сдача Подрядчиком и приемка Заказчиком фактически установленного оборудования осуществляется по формам ТОРГ-12, ОС-14 – Акт о приеме (поступлении) оборудования.</w:t>
      </w:r>
    </w:p>
    <w:p w:rsidR="00DC6CF2" w:rsidRDefault="007549ED">
      <w:pPr>
        <w:numPr>
          <w:ilvl w:val="1"/>
          <w:numId w:val="19"/>
        </w:numPr>
        <w:shd w:val="clear" w:color="auto" w:fill="FFFFFF"/>
        <w:tabs>
          <w:tab w:val="left" w:pos="1134"/>
        </w:tabs>
        <w:suppressAutoHyphens/>
        <w:jc w:val="both"/>
      </w:pPr>
      <w:r>
        <w:lastRenderedPageBreak/>
        <w:t>Первичные учетные документы по приемке – сдаче проектных работ:</w:t>
      </w:r>
    </w:p>
    <w:p w:rsidR="00DC6CF2" w:rsidRDefault="007549ED">
      <w:pPr>
        <w:numPr>
          <w:ilvl w:val="1"/>
          <w:numId w:val="28"/>
        </w:numPr>
        <w:shd w:val="clear" w:color="auto" w:fill="FFFFFF"/>
        <w:tabs>
          <w:tab w:val="left" w:pos="1134"/>
        </w:tabs>
        <w:suppressAutoHyphens/>
        <w:jc w:val="both"/>
      </w:pPr>
      <w:r>
        <w:t>Акт о приемке - сдаче выполненных работ по форме (Приложение №6 настоящего Договора) в 4 экземплярах. Акт проверяется и подписывается уполномоченными представителями сторон, имеющи</w:t>
      </w:r>
      <w:r w:rsidR="0055609D">
        <w:t>ми</w:t>
      </w:r>
      <w:r>
        <w:t xml:space="preserve"> право подписи (Заказчика и Подрядчика). Подрядчик: визирует производитель работ (подпись уполномоченного представителя и печать).  Заказчик: визируют кураторы (подпись директора Территориально производственного отделения филиала АО «Тюменьэнерго» Тюменские распределительные сети и печать Территориально производственного отделения филиала АО «Тюменьэнерго» Тюменские распределительные сети);</w:t>
      </w:r>
    </w:p>
    <w:p w:rsidR="00DC6CF2" w:rsidRDefault="007549ED">
      <w:pPr>
        <w:numPr>
          <w:ilvl w:val="1"/>
          <w:numId w:val="28"/>
        </w:numPr>
        <w:shd w:val="clear" w:color="auto" w:fill="FFFFFF"/>
        <w:tabs>
          <w:tab w:val="left" w:pos="1134"/>
        </w:tabs>
        <w:suppressAutoHyphens/>
        <w:jc w:val="both"/>
      </w:pPr>
      <w:r>
        <w:t>Накладная о приеме передачи проектных работ в 2 экземплярах;</w:t>
      </w:r>
    </w:p>
    <w:p w:rsidR="00DC6CF2" w:rsidRDefault="007549ED">
      <w:pPr>
        <w:numPr>
          <w:ilvl w:val="1"/>
          <w:numId w:val="28"/>
        </w:numPr>
        <w:shd w:val="clear" w:color="auto" w:fill="FFFFFF"/>
        <w:tabs>
          <w:tab w:val="left" w:pos="1134"/>
          <w:tab w:val="left" w:pos="1620"/>
        </w:tabs>
        <w:suppressAutoHyphens/>
        <w:jc w:val="both"/>
      </w:pPr>
      <w:r>
        <w:t>Счет – фактура установленного образца – 1 экземпляр.</w:t>
      </w:r>
    </w:p>
    <w:p w:rsidR="00DC6CF2" w:rsidRDefault="007549ED">
      <w:pPr>
        <w:pStyle w:val="a"/>
        <w:numPr>
          <w:ilvl w:val="1"/>
          <w:numId w:val="20"/>
        </w:numPr>
        <w:tabs>
          <w:tab w:val="left" w:pos="900"/>
          <w:tab w:val="left" w:pos="1134"/>
        </w:tabs>
        <w:spacing w:line="240" w:lineRule="auto"/>
        <w:rPr>
          <w:sz w:val="24"/>
        </w:rPr>
      </w:pPr>
      <w:r>
        <w:rPr>
          <w:sz w:val="24"/>
        </w:rPr>
        <w:t>Результаты работы Подрядчика, в которых Заказчик обнаружил недостатки при ее приемке, подвергаются повторной приемке Заказчиком после устранения Подрядчиком соответствующих замечаний Заказчика.</w:t>
      </w:r>
    </w:p>
    <w:p w:rsidR="00DC6CF2" w:rsidRDefault="007549ED">
      <w:pPr>
        <w:pStyle w:val="a"/>
        <w:numPr>
          <w:ilvl w:val="0"/>
          <w:numId w:val="0"/>
        </w:numPr>
        <w:tabs>
          <w:tab w:val="left" w:pos="900"/>
          <w:tab w:val="left" w:pos="1134"/>
        </w:tabs>
        <w:spacing w:line="240" w:lineRule="auto"/>
        <w:ind w:firstLine="709"/>
        <w:rPr>
          <w:sz w:val="24"/>
        </w:rPr>
      </w:pPr>
      <w:r>
        <w:rPr>
          <w:sz w:val="24"/>
        </w:rPr>
        <w:t>Недостатки работ, обнаруженные в ходе приемки, а также выявление факта использования Подрядчиком некачественных запасных частей, комплектующих и материалов, либо не соответствующих предоставленным сертификатам соответствия, фиксируются в акте о данных нарушениях, подписываемом Заказчиком и Подрядчиком, с согласованием порядка и сроков их устранения.</w:t>
      </w:r>
    </w:p>
    <w:p w:rsidR="00DC6CF2" w:rsidRDefault="007549ED">
      <w:pPr>
        <w:pStyle w:val="a"/>
        <w:numPr>
          <w:ilvl w:val="0"/>
          <w:numId w:val="42"/>
        </w:numPr>
        <w:tabs>
          <w:tab w:val="left" w:pos="1134"/>
        </w:tabs>
        <w:spacing w:line="240" w:lineRule="auto"/>
        <w:rPr>
          <w:sz w:val="24"/>
        </w:rPr>
      </w:pPr>
      <w:r>
        <w:rPr>
          <w:sz w:val="24"/>
        </w:rPr>
        <w:t>Если Подрядчик не предоставит свои замечания по предоставленному Заказчиком акту о выявленных недостатках в течение 10 дней, акт считается принятым в редакции Заказчика.</w:t>
      </w:r>
    </w:p>
    <w:p w:rsidR="00DC6CF2" w:rsidRDefault="007549ED">
      <w:pPr>
        <w:pStyle w:val="ConsNormal"/>
        <w:widowControl/>
        <w:numPr>
          <w:ilvl w:val="1"/>
          <w:numId w:val="21"/>
        </w:numPr>
        <w:tabs>
          <w:tab w:val="left" w:pos="1134"/>
        </w:tabs>
        <w:ind w:left="0"/>
        <w:jc w:val="both"/>
        <w:rPr>
          <w:rFonts w:ascii="Times New Roman" w:hAnsi="Times New Roman"/>
          <w:sz w:val="24"/>
          <w:szCs w:val="24"/>
        </w:rPr>
      </w:pPr>
      <w:r>
        <w:rPr>
          <w:rFonts w:ascii="Times New Roman" w:hAnsi="Times New Roman"/>
          <w:sz w:val="24"/>
          <w:szCs w:val="24"/>
        </w:rPr>
        <w:t>Устранение недостатков осуществляется Подрядчиком за свой счет, без увеличения стоимости работ.</w:t>
      </w:r>
    </w:p>
    <w:p w:rsidR="00DC6CF2" w:rsidRDefault="007549ED">
      <w:pPr>
        <w:pStyle w:val="ConsNormal"/>
        <w:widowControl/>
        <w:numPr>
          <w:ilvl w:val="1"/>
          <w:numId w:val="21"/>
        </w:numPr>
        <w:tabs>
          <w:tab w:val="left" w:pos="1134"/>
        </w:tabs>
        <w:ind w:left="0"/>
        <w:jc w:val="both"/>
        <w:rPr>
          <w:rFonts w:ascii="Times New Roman" w:hAnsi="Times New Roman"/>
          <w:sz w:val="24"/>
          <w:szCs w:val="24"/>
        </w:rPr>
      </w:pPr>
      <w:r>
        <w:rPr>
          <w:rFonts w:ascii="Times New Roman" w:hAnsi="Times New Roman"/>
          <w:sz w:val="24"/>
          <w:szCs w:val="24"/>
        </w:rPr>
        <w:t>В случае если Подрядчик в назначенный срок не устранит выявленные дефекты, Заказчик вправе привлечь другого подрядчика для их устранения. При этом, все расходы, связанные с устранением выявленных недостатков, оплачиваются Подрядчиком в течение 10 дней с момента получения копии документов, подтверждающих затраты Заказчика по устранению недостатков.</w:t>
      </w:r>
    </w:p>
    <w:p w:rsidR="00DC6CF2" w:rsidRDefault="00DC6CF2">
      <w:pPr>
        <w:pStyle w:val="a"/>
        <w:numPr>
          <w:ilvl w:val="0"/>
          <w:numId w:val="0"/>
        </w:numPr>
        <w:tabs>
          <w:tab w:val="left" w:pos="900"/>
          <w:tab w:val="left" w:pos="1134"/>
        </w:tabs>
        <w:spacing w:line="240" w:lineRule="auto"/>
        <w:ind w:firstLine="709"/>
        <w:rPr>
          <w:sz w:val="24"/>
        </w:rPr>
      </w:pPr>
    </w:p>
    <w:p w:rsidR="00DC6CF2" w:rsidRDefault="007549ED">
      <w:pPr>
        <w:pStyle w:val="20"/>
        <w:numPr>
          <w:ilvl w:val="0"/>
          <w:numId w:val="0"/>
        </w:numPr>
        <w:tabs>
          <w:tab w:val="left" w:pos="1134"/>
        </w:tabs>
        <w:spacing w:before="0" w:after="0"/>
        <w:ind w:firstLine="709"/>
        <w:jc w:val="center"/>
        <w:rPr>
          <w:sz w:val="24"/>
        </w:rPr>
      </w:pPr>
      <w:bookmarkStart w:id="9" w:name="_Toc200941736"/>
      <w:r>
        <w:rPr>
          <w:sz w:val="24"/>
        </w:rPr>
        <w:t>8. Гарантии качества по выполненным работам</w:t>
      </w:r>
      <w:bookmarkEnd w:id="9"/>
    </w:p>
    <w:p w:rsidR="005673E9" w:rsidRPr="005673E9" w:rsidRDefault="005673E9" w:rsidP="005673E9"/>
    <w:p w:rsidR="00DC6CF2" w:rsidRDefault="007549ED">
      <w:pPr>
        <w:pStyle w:val="a"/>
        <w:numPr>
          <w:ilvl w:val="1"/>
          <w:numId w:val="22"/>
        </w:numPr>
        <w:tabs>
          <w:tab w:val="left" w:pos="1134"/>
        </w:tabs>
        <w:spacing w:line="240" w:lineRule="auto"/>
        <w:rPr>
          <w:sz w:val="24"/>
        </w:rPr>
      </w:pPr>
      <w:r>
        <w:rPr>
          <w:sz w:val="24"/>
        </w:rPr>
        <w:t>Подрядчик гарантирует, что качество материалов, комплектующих изделий, оборудования, программного обеспечения применяемых им для выполнения работ, а так же самих выполненных работ на Объекте, будут соответствовать требованиям, указанным в техническом задании,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w:t>
      </w:r>
    </w:p>
    <w:p w:rsidR="00DC6CF2" w:rsidRDefault="007549ED">
      <w:pPr>
        <w:pStyle w:val="a"/>
        <w:numPr>
          <w:ilvl w:val="1"/>
          <w:numId w:val="22"/>
        </w:numPr>
        <w:tabs>
          <w:tab w:val="left" w:pos="1134"/>
        </w:tabs>
        <w:spacing w:line="240" w:lineRule="auto"/>
        <w:rPr>
          <w:sz w:val="24"/>
        </w:rPr>
      </w:pPr>
      <w:r>
        <w:rPr>
          <w:sz w:val="24"/>
        </w:rPr>
        <w:t>Гарантии качества распространяются на все оборудование, материалы, комплектующие изделия, программное обеспечение и работы, выполненные Подрядчиком по настоящему Договору.</w:t>
      </w:r>
    </w:p>
    <w:p w:rsidR="00DC6CF2" w:rsidRDefault="007549ED">
      <w:pPr>
        <w:pStyle w:val="a"/>
        <w:numPr>
          <w:ilvl w:val="1"/>
          <w:numId w:val="22"/>
        </w:numPr>
        <w:tabs>
          <w:tab w:val="left" w:pos="1134"/>
        </w:tabs>
        <w:spacing w:line="240" w:lineRule="auto"/>
        <w:rPr>
          <w:sz w:val="24"/>
        </w:rPr>
      </w:pPr>
      <w:r>
        <w:rPr>
          <w:sz w:val="24"/>
        </w:rPr>
        <w:t>Гарантийный срок эксплуатации систем учета электроэнергии и входящих в нее оборудования, материалов, комплектующих изделий, программного обеспечения и работ, выполненных Подрядчиком на Объекте, составляет 60 (шестьдесят) месяцев с момента подписания обеими сторонами Акта приемки законченного строительством Объекта формы КС-1</w:t>
      </w:r>
      <w:r w:rsidR="007D13D8">
        <w:rPr>
          <w:sz w:val="24"/>
        </w:rPr>
        <w:t>4</w:t>
      </w:r>
      <w:r>
        <w:rPr>
          <w:sz w:val="24"/>
        </w:rPr>
        <w:t xml:space="preserve">. </w:t>
      </w:r>
    </w:p>
    <w:p w:rsidR="00DC6CF2" w:rsidRDefault="007549ED">
      <w:pPr>
        <w:pStyle w:val="a"/>
        <w:numPr>
          <w:ilvl w:val="1"/>
          <w:numId w:val="22"/>
        </w:numPr>
        <w:tabs>
          <w:tab w:val="left" w:pos="1134"/>
        </w:tabs>
        <w:spacing w:line="240" w:lineRule="auto"/>
        <w:rPr>
          <w:sz w:val="24"/>
        </w:rPr>
      </w:pPr>
      <w:r>
        <w:rPr>
          <w:sz w:val="24"/>
        </w:rPr>
        <w:t xml:space="preserve">Если в период гарантийной эксплуатации обнаружатся дефекты в оборудовании, материалах, комплектующих изделиях, программном обеспечении и работах, выполненных Подрядчиком по настоящему Договору, то Подрядчик производит их устранение за свой счет, своими силами и в сроки, согласованные с Заказчиком, или возмещает Заказчику затраты на их устранение. Для участия в составлении Акта, фиксирующего дефекты, согласования порядка и сроков их устранения, Подрядчик направляет своего представителя </w:t>
      </w:r>
      <w:r>
        <w:rPr>
          <w:sz w:val="24"/>
        </w:rPr>
        <w:lastRenderedPageBreak/>
        <w:t>не позднее 3-х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DC6CF2" w:rsidRDefault="007549ED">
      <w:pPr>
        <w:pStyle w:val="a"/>
        <w:numPr>
          <w:ilvl w:val="1"/>
          <w:numId w:val="22"/>
        </w:numPr>
        <w:tabs>
          <w:tab w:val="left" w:pos="1134"/>
        </w:tabs>
        <w:spacing w:line="240" w:lineRule="auto"/>
        <w:rPr>
          <w:sz w:val="24"/>
        </w:rPr>
      </w:pPr>
      <w:r>
        <w:rPr>
          <w:sz w:val="24"/>
        </w:rPr>
        <w:t>При отказе Подрядчика от составления и (или) подписания Акта о выявленных недостатках, либо при неявке Подрядчика в срок, установленный в п. 8.4. настоящего Договора, Акт считается принятым в редакции Заказчика.</w:t>
      </w:r>
    </w:p>
    <w:p w:rsidR="00DC6CF2" w:rsidRDefault="007549ED">
      <w:pPr>
        <w:pStyle w:val="a"/>
        <w:numPr>
          <w:ilvl w:val="1"/>
          <w:numId w:val="22"/>
        </w:numPr>
        <w:tabs>
          <w:tab w:val="left" w:pos="1134"/>
        </w:tabs>
        <w:spacing w:line="240" w:lineRule="auto"/>
        <w:rPr>
          <w:sz w:val="24"/>
        </w:rPr>
      </w:pPr>
      <w:r>
        <w:rPr>
          <w:sz w:val="24"/>
        </w:rPr>
        <w:t>Если в период монтажа оборудования, поставленного Подрядчиком, обнаружатся дефекты, то Подрядчик производит их устранение за свой счет, своими силами и в сроки, согласованные с Заказчиком.</w:t>
      </w:r>
    </w:p>
    <w:p w:rsidR="00DC6CF2" w:rsidRDefault="00DC6CF2">
      <w:pPr>
        <w:pStyle w:val="a"/>
        <w:numPr>
          <w:ilvl w:val="0"/>
          <w:numId w:val="0"/>
        </w:numPr>
        <w:tabs>
          <w:tab w:val="left" w:pos="1134"/>
        </w:tabs>
        <w:spacing w:line="240" w:lineRule="auto"/>
        <w:ind w:left="709"/>
        <w:rPr>
          <w:sz w:val="24"/>
        </w:rPr>
      </w:pPr>
    </w:p>
    <w:p w:rsidR="00DC6CF2" w:rsidRDefault="007549ED">
      <w:pPr>
        <w:pStyle w:val="20"/>
        <w:numPr>
          <w:ilvl w:val="0"/>
          <w:numId w:val="0"/>
        </w:numPr>
        <w:tabs>
          <w:tab w:val="left" w:pos="1134"/>
        </w:tabs>
        <w:spacing w:before="0" w:after="0"/>
        <w:ind w:firstLine="709"/>
        <w:jc w:val="center"/>
        <w:rPr>
          <w:sz w:val="24"/>
        </w:rPr>
      </w:pPr>
      <w:bookmarkStart w:id="10" w:name="_Toc121218110"/>
      <w:bookmarkStart w:id="11" w:name="_Toc200941737"/>
      <w:r>
        <w:rPr>
          <w:sz w:val="24"/>
        </w:rPr>
        <w:t>9. Обстоятельства непреодолимой силы</w:t>
      </w:r>
      <w:bookmarkEnd w:id="10"/>
      <w:bookmarkEnd w:id="11"/>
    </w:p>
    <w:p w:rsidR="005673E9" w:rsidRPr="005673E9" w:rsidRDefault="005673E9" w:rsidP="005673E9"/>
    <w:p w:rsidR="00DC6CF2" w:rsidRDefault="007549ED">
      <w:pPr>
        <w:pStyle w:val="a"/>
        <w:numPr>
          <w:ilvl w:val="1"/>
          <w:numId w:val="23"/>
        </w:numPr>
        <w:tabs>
          <w:tab w:val="left" w:pos="1134"/>
        </w:tabs>
        <w:spacing w:line="240" w:lineRule="auto"/>
        <w:rPr>
          <w:sz w:val="24"/>
        </w:rPr>
      </w:pPr>
      <w:r>
        <w:rPr>
          <w:sz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DC6CF2" w:rsidRDefault="007549ED">
      <w:pPr>
        <w:pStyle w:val="a"/>
        <w:numPr>
          <w:ilvl w:val="1"/>
          <w:numId w:val="23"/>
        </w:numPr>
        <w:tabs>
          <w:tab w:val="left" w:pos="1134"/>
        </w:tabs>
        <w:spacing w:line="240" w:lineRule="auto"/>
        <w:rPr>
          <w:sz w:val="24"/>
        </w:rPr>
      </w:pPr>
      <w:bookmarkStart w:id="12" w:name="_Ref120003882"/>
      <w:r>
        <w:rPr>
          <w:sz w:val="24"/>
        </w:rPr>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bookmarkEnd w:id="12"/>
    </w:p>
    <w:p w:rsidR="00DC6CF2" w:rsidRDefault="007549ED">
      <w:pPr>
        <w:pStyle w:val="a"/>
        <w:numPr>
          <w:ilvl w:val="1"/>
          <w:numId w:val="23"/>
        </w:numPr>
        <w:tabs>
          <w:tab w:val="left" w:pos="1134"/>
        </w:tabs>
        <w:spacing w:line="240" w:lineRule="auto"/>
        <w:rPr>
          <w:sz w:val="24"/>
        </w:rPr>
      </w:pPr>
      <w:r>
        <w:rPr>
          <w:sz w:val="24"/>
        </w:rPr>
        <w:t>При наступлении указанных в п. 9.2 настоящего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DC6CF2" w:rsidRDefault="007549ED">
      <w:pPr>
        <w:pStyle w:val="a"/>
        <w:numPr>
          <w:ilvl w:val="1"/>
          <w:numId w:val="23"/>
        </w:numPr>
        <w:tabs>
          <w:tab w:val="left" w:pos="1134"/>
        </w:tabs>
        <w:spacing w:line="240" w:lineRule="auto"/>
        <w:rPr>
          <w:sz w:val="24"/>
        </w:rPr>
      </w:pPr>
      <w:r>
        <w:rPr>
          <w:sz w:val="24"/>
        </w:rPr>
        <w:t>Наступление обстоятельств, вызванных действием непреодолимой силы, влечет увеличение срока действия настоящего Договора на период существования указанных обстоятельств, но не более чем на 3 месяца. В случае существования этих обстоятельств более 3 месяцев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 При этом упущенная выгода не возмещается.</w:t>
      </w:r>
    </w:p>
    <w:p w:rsidR="00DC6CF2" w:rsidRPr="00BD581F" w:rsidRDefault="00DC6CF2" w:rsidP="00BD581F">
      <w:pPr>
        <w:pStyle w:val="a"/>
        <w:numPr>
          <w:ilvl w:val="0"/>
          <w:numId w:val="0"/>
        </w:numPr>
        <w:tabs>
          <w:tab w:val="left" w:pos="1134"/>
        </w:tabs>
        <w:spacing w:line="240" w:lineRule="auto"/>
        <w:ind w:left="709"/>
        <w:rPr>
          <w:sz w:val="24"/>
        </w:rPr>
      </w:pPr>
    </w:p>
    <w:p w:rsidR="00DC6CF2" w:rsidRDefault="007549ED">
      <w:pPr>
        <w:pStyle w:val="20"/>
        <w:numPr>
          <w:ilvl w:val="0"/>
          <w:numId w:val="0"/>
        </w:numPr>
        <w:spacing w:before="0" w:after="0"/>
        <w:ind w:firstLine="709"/>
        <w:jc w:val="center"/>
        <w:rPr>
          <w:sz w:val="24"/>
        </w:rPr>
      </w:pPr>
      <w:r>
        <w:rPr>
          <w:sz w:val="24"/>
        </w:rPr>
        <w:t>10. Ответственность</w:t>
      </w:r>
      <w:bookmarkEnd w:id="1"/>
      <w:bookmarkEnd w:id="2"/>
      <w:bookmarkEnd w:id="3"/>
    </w:p>
    <w:p w:rsidR="005673E9" w:rsidRPr="005673E9" w:rsidRDefault="005673E9" w:rsidP="005673E9"/>
    <w:p w:rsidR="00DC6CF2" w:rsidRDefault="007549ED">
      <w:pPr>
        <w:pStyle w:val="a"/>
        <w:numPr>
          <w:ilvl w:val="1"/>
          <w:numId w:val="24"/>
        </w:numPr>
        <w:tabs>
          <w:tab w:val="left" w:pos="1276"/>
        </w:tabs>
        <w:spacing w:line="240" w:lineRule="auto"/>
        <w:ind w:left="1"/>
        <w:rPr>
          <w:sz w:val="24"/>
        </w:rPr>
      </w:pPr>
      <w:bookmarkStart w:id="13" w:name="OLE_LINK4"/>
      <w:r>
        <w:rPr>
          <w:sz w:val="24"/>
        </w:rPr>
        <w:t>За неисполнение,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rsidR="00DC6CF2" w:rsidRDefault="007549ED">
      <w:pPr>
        <w:pStyle w:val="a"/>
        <w:numPr>
          <w:ilvl w:val="1"/>
          <w:numId w:val="24"/>
        </w:numPr>
        <w:tabs>
          <w:tab w:val="left" w:pos="1276"/>
        </w:tabs>
        <w:spacing w:line="240" w:lineRule="auto"/>
        <w:ind w:left="1"/>
        <w:rPr>
          <w:sz w:val="24"/>
        </w:rPr>
      </w:pPr>
      <w:r>
        <w:rPr>
          <w:sz w:val="24"/>
        </w:rPr>
        <w:t>В случае нарушения Подрядчиком срока начала, либо срока окончания выполнения работ, предусмотренных настоящим Договором по каждому из Объектов Заказчик вправе взыскать с Подрядчика неустойку в размере 0,1% от стоимости работ по Объекту, за каждый день просрочки.</w:t>
      </w:r>
    </w:p>
    <w:p w:rsidR="00DC6CF2" w:rsidRDefault="007549ED">
      <w:pPr>
        <w:pStyle w:val="a"/>
        <w:numPr>
          <w:ilvl w:val="1"/>
          <w:numId w:val="24"/>
        </w:numPr>
        <w:tabs>
          <w:tab w:val="left" w:pos="1276"/>
        </w:tabs>
        <w:spacing w:line="240" w:lineRule="auto"/>
        <w:ind w:left="1"/>
        <w:rPr>
          <w:sz w:val="24"/>
        </w:rPr>
      </w:pPr>
      <w:r>
        <w:rPr>
          <w:sz w:val="24"/>
        </w:rPr>
        <w:t>За нарушение условий о качестве выполненных работ Подрядчик сверх неустойки возмещает причиненные этим нарушением убытки, в том числе упущенную выгоду.</w:t>
      </w:r>
    </w:p>
    <w:p w:rsidR="00DC6CF2" w:rsidRDefault="007549ED">
      <w:pPr>
        <w:pStyle w:val="a"/>
        <w:numPr>
          <w:ilvl w:val="1"/>
          <w:numId w:val="24"/>
        </w:numPr>
        <w:tabs>
          <w:tab w:val="left" w:pos="1276"/>
        </w:tabs>
        <w:spacing w:line="240" w:lineRule="auto"/>
        <w:ind w:left="1"/>
        <w:rPr>
          <w:sz w:val="24"/>
        </w:rPr>
      </w:pPr>
      <w:r>
        <w:rPr>
          <w:sz w:val="24"/>
        </w:rPr>
        <w:t xml:space="preserve">В случае обнаружения Заказчиком нарушений в результатах работ в ходе их приемки,  в период срока гарантии на выполненный результат работ, а также выявление фактов использования Подрядчиком некачественных, либо не соответствующих предоставленным сертификатам соответствия оборудования, материалов, запасных частей, комплектующих, программного обеспечения указанные факты фиксируются в Акте о выявленных недостатках, подписываемом Заказчиком и Подрядчиком в порядке, установленном п. 8.4 настоящего Договора, с согласованием порядка и сроков их устранения. При выявлении таких фактов Заказчик вправе взыскать с Подрядчика штрафную неустойку в размере 40% от стоимости работ по соответствующему Объекту. </w:t>
      </w:r>
      <w:r>
        <w:rPr>
          <w:sz w:val="24"/>
        </w:rPr>
        <w:lastRenderedPageBreak/>
        <w:t xml:space="preserve">При этом Подрядчик не освобождается от обязанности устранить недостатки в работе за свой счет. </w:t>
      </w:r>
    </w:p>
    <w:p w:rsidR="00DC6CF2" w:rsidRDefault="007549ED">
      <w:pPr>
        <w:pStyle w:val="a"/>
        <w:numPr>
          <w:ilvl w:val="1"/>
          <w:numId w:val="24"/>
        </w:numPr>
        <w:tabs>
          <w:tab w:val="left" w:pos="1276"/>
        </w:tabs>
        <w:spacing w:line="240" w:lineRule="auto"/>
        <w:ind w:left="1"/>
        <w:rPr>
          <w:sz w:val="24"/>
        </w:rPr>
      </w:pPr>
      <w:r>
        <w:rPr>
          <w:sz w:val="24"/>
        </w:rPr>
        <w:t>В случае отказа Подрядчика безвозмездно устранить выявленные недостатки в работе, либо в случае нарушения Подрядчиком сроков устранения недостатков, Заказчик вправе потребовать от Подрядчика возмещения своих расходов по устранению выявленных недостатков в работе.</w:t>
      </w:r>
    </w:p>
    <w:p w:rsidR="00DC6CF2" w:rsidRDefault="007549ED">
      <w:pPr>
        <w:numPr>
          <w:ilvl w:val="1"/>
          <w:numId w:val="24"/>
        </w:numPr>
        <w:tabs>
          <w:tab w:val="left" w:pos="1276"/>
        </w:tabs>
        <w:ind w:left="1"/>
        <w:jc w:val="both"/>
      </w:pPr>
      <w:r>
        <w:t xml:space="preserve">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w:t>
      </w:r>
      <w:r w:rsidR="005673E9">
        <w:t xml:space="preserve">протоколом, согласно Положению </w:t>
      </w:r>
      <w:r>
        <w:t>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DC6CF2" w:rsidRDefault="007549ED">
      <w:pPr>
        <w:pStyle w:val="a"/>
        <w:numPr>
          <w:ilvl w:val="1"/>
          <w:numId w:val="24"/>
        </w:numPr>
        <w:tabs>
          <w:tab w:val="left" w:pos="1276"/>
        </w:tabs>
        <w:spacing w:line="240" w:lineRule="auto"/>
        <w:ind w:left="1"/>
        <w:rPr>
          <w:sz w:val="24"/>
        </w:rPr>
      </w:pPr>
      <w:r>
        <w:rPr>
          <w:sz w:val="24"/>
        </w:rPr>
        <w:t>При несогласии Подрядчика подписывать Протокол, последний в двухдневный срок направляет в адрес Заказчика мотивированный отказ.</w:t>
      </w:r>
    </w:p>
    <w:p w:rsidR="00DC6CF2" w:rsidRDefault="007549ED">
      <w:pPr>
        <w:pStyle w:val="a"/>
        <w:numPr>
          <w:ilvl w:val="0"/>
          <w:numId w:val="0"/>
        </w:numPr>
        <w:tabs>
          <w:tab w:val="left" w:pos="1276"/>
        </w:tabs>
        <w:spacing w:line="240" w:lineRule="auto"/>
        <w:ind w:left="1" w:firstLine="709"/>
        <w:rPr>
          <w:sz w:val="24"/>
        </w:rPr>
      </w:pPr>
      <w:r>
        <w:rPr>
          <w:sz w:val="24"/>
        </w:rPr>
        <w:t>При отсутствии мотивированного отказа Подрядчика в подписании Протокола либо неявки подрядчика для составления Протокола, Протокол расследования нарушений считается принятым в редакции Заказчика.</w:t>
      </w:r>
    </w:p>
    <w:p w:rsidR="00DC6CF2" w:rsidRDefault="007549ED">
      <w:pPr>
        <w:pStyle w:val="a"/>
        <w:numPr>
          <w:ilvl w:val="1"/>
          <w:numId w:val="24"/>
        </w:numPr>
        <w:tabs>
          <w:tab w:val="left" w:pos="1276"/>
        </w:tabs>
        <w:spacing w:line="240" w:lineRule="auto"/>
        <w:ind w:left="1"/>
        <w:rPr>
          <w:sz w:val="24"/>
        </w:rPr>
      </w:pPr>
      <w:r>
        <w:rPr>
          <w:sz w:val="24"/>
        </w:rPr>
        <w:t xml:space="preserve">В случае неисполнения, либо ненадлежащего исполнения Подрядчиком обязательств по настоящему Договору Заказчик вправе расторгнуть настоящий Договор в </w:t>
      </w:r>
      <w:r w:rsidR="00BC3F23">
        <w:rPr>
          <w:sz w:val="24"/>
        </w:rPr>
        <w:t xml:space="preserve">порядке, </w:t>
      </w:r>
      <w:r w:rsidR="00BC3F23" w:rsidRPr="002D5D3D">
        <w:rPr>
          <w:sz w:val="24"/>
        </w:rPr>
        <w:t>предусмотренном п.6.2.1</w:t>
      </w:r>
      <w:r w:rsidRPr="002D5D3D">
        <w:rPr>
          <w:sz w:val="24"/>
        </w:rPr>
        <w:t xml:space="preserve"> настоящего</w:t>
      </w:r>
      <w:r>
        <w:rPr>
          <w:sz w:val="24"/>
        </w:rPr>
        <w:t xml:space="preserve"> Договора.</w:t>
      </w:r>
    </w:p>
    <w:p w:rsidR="00DC6CF2" w:rsidRDefault="007549ED">
      <w:pPr>
        <w:pStyle w:val="a"/>
        <w:numPr>
          <w:ilvl w:val="1"/>
          <w:numId w:val="24"/>
        </w:numPr>
        <w:tabs>
          <w:tab w:val="left" w:pos="1276"/>
        </w:tabs>
        <w:spacing w:line="240" w:lineRule="auto"/>
        <w:ind w:left="1"/>
        <w:rPr>
          <w:sz w:val="24"/>
        </w:rPr>
      </w:pPr>
      <w:r>
        <w:rPr>
          <w:sz w:val="24"/>
        </w:rPr>
        <w:t xml:space="preserve">Подрядчик несет ответственность за причиненный по его вине ущерб согласно действующему законодательству Российской Федерации. </w:t>
      </w:r>
    </w:p>
    <w:p w:rsidR="00672B27" w:rsidRPr="002D5D3D" w:rsidRDefault="0080468D" w:rsidP="00540E0F">
      <w:pPr>
        <w:pStyle w:val="24"/>
        <w:spacing w:before="0" w:line="240" w:lineRule="auto"/>
        <w:ind w:firstLine="709"/>
        <w:rPr>
          <w:bCs/>
          <w:kern w:val="32"/>
        </w:rPr>
      </w:pPr>
      <w:r>
        <w:rPr>
          <w:sz w:val="24"/>
          <w:szCs w:val="24"/>
        </w:rPr>
        <w:t>10.1</w:t>
      </w:r>
      <w:r w:rsidR="00303CEE">
        <w:rPr>
          <w:sz w:val="24"/>
          <w:szCs w:val="24"/>
        </w:rPr>
        <w:t>0</w:t>
      </w:r>
      <w:r w:rsidR="00672B27">
        <w:rPr>
          <w:sz w:val="24"/>
          <w:szCs w:val="24"/>
        </w:rPr>
        <w:t xml:space="preserve">. </w:t>
      </w:r>
      <w:r w:rsidR="00672B27" w:rsidRPr="002D5D3D">
        <w:rPr>
          <w:sz w:val="24"/>
          <w:szCs w:val="24"/>
        </w:rPr>
        <w:t>Исполнение обязательств Подрядчика по настоящему Договору, в том числе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_____________руб. (НДС не облагается). Подрядчик обязан внести обеспечительный платеж до заключения договора.</w:t>
      </w:r>
    </w:p>
    <w:p w:rsidR="00672B27" w:rsidRPr="002D5D3D" w:rsidRDefault="00672B27" w:rsidP="00540E0F">
      <w:pPr>
        <w:pStyle w:val="24"/>
        <w:spacing w:before="0" w:line="240" w:lineRule="auto"/>
        <w:ind w:firstLine="709"/>
        <w:rPr>
          <w:sz w:val="24"/>
          <w:szCs w:val="24"/>
        </w:rPr>
      </w:pPr>
      <w:r w:rsidRPr="002D5D3D">
        <w:rPr>
          <w:sz w:val="24"/>
          <w:szCs w:val="24"/>
        </w:rPr>
        <w:t>Заказчик вправе возвратить Подрядчику</w:t>
      </w:r>
      <w:r w:rsidRPr="002D5D3D">
        <w:rPr>
          <w:i/>
          <w:sz w:val="24"/>
          <w:szCs w:val="24"/>
        </w:rPr>
        <w:t xml:space="preserve"> </w:t>
      </w:r>
      <w:r w:rsidRPr="002D5D3D">
        <w:rPr>
          <w:sz w:val="24"/>
          <w:szCs w:val="24"/>
        </w:rPr>
        <w:t xml:space="preserve">обеспечительный платеж ранее срока выполнения всех обязательств по Договору, в течение 30 дней после подписания Сторонами актов выполненных работ (этапа (части) выполненных работ), при условии отсутствия фактов неисполнения/ ненадлежащего исполнения обязательств Подрядчиком по настоящему Договору. </w:t>
      </w:r>
    </w:p>
    <w:p w:rsidR="00672B27" w:rsidRPr="002D5D3D" w:rsidRDefault="00672B27" w:rsidP="00540E0F">
      <w:pPr>
        <w:pStyle w:val="24"/>
        <w:spacing w:before="0" w:line="240" w:lineRule="auto"/>
        <w:ind w:firstLine="709"/>
        <w:rPr>
          <w:sz w:val="24"/>
          <w:szCs w:val="24"/>
        </w:rPr>
      </w:pPr>
      <w:r w:rsidRPr="002D5D3D">
        <w:rPr>
          <w:sz w:val="24"/>
          <w:szCs w:val="24"/>
        </w:rPr>
        <w:t>Размер части обеспечительного платежа, подлежащей возврату Подрядчику, определяется в процентном соотношении к стоимости выполненных работ (этапа (части) выполненных работ).</w:t>
      </w:r>
    </w:p>
    <w:p w:rsidR="00672B27" w:rsidRPr="002D5D3D" w:rsidRDefault="00672B27" w:rsidP="00540E0F">
      <w:pPr>
        <w:pStyle w:val="24"/>
        <w:spacing w:before="0" w:line="240" w:lineRule="auto"/>
        <w:ind w:firstLine="709"/>
        <w:rPr>
          <w:sz w:val="24"/>
          <w:szCs w:val="24"/>
        </w:rPr>
      </w:pPr>
      <w:r w:rsidRPr="002D5D3D">
        <w:rPr>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финансового обеспечения, путем перечисления денежных средств на расчетный счет Подрядчика в течение 30 дней с даты прекращения, расторжения Договора.</w:t>
      </w:r>
    </w:p>
    <w:p w:rsidR="00672B27" w:rsidRPr="002D5D3D" w:rsidRDefault="00672B27" w:rsidP="00540E0F">
      <w:pPr>
        <w:pStyle w:val="24"/>
        <w:spacing w:before="0" w:line="240" w:lineRule="auto"/>
        <w:ind w:firstLine="709"/>
        <w:rPr>
          <w:sz w:val="24"/>
          <w:szCs w:val="24"/>
        </w:rPr>
      </w:pPr>
      <w:r w:rsidRPr="002D5D3D">
        <w:rPr>
          <w:sz w:val="24"/>
          <w:szCs w:val="24"/>
        </w:rPr>
        <w:t xml:space="preserve">В случае неисполнения либо ненадлежащего исполнения Подрядчиком обязательств </w:t>
      </w:r>
      <w:r w:rsidRPr="002D5D3D">
        <w:rPr>
          <w:sz w:val="24"/>
          <w:szCs w:val="24"/>
        </w:rPr>
        <w:lastRenderedPageBreak/>
        <w:t>по Договору Заказчик вправе зачесть в счет исполнения обязательств Подрядчика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2D5D3D">
        <w:rPr>
          <w:i/>
          <w:sz w:val="24"/>
          <w:szCs w:val="24"/>
        </w:rPr>
        <w:t xml:space="preserve"> </w:t>
      </w:r>
      <w:r w:rsidRPr="002D5D3D">
        <w:rPr>
          <w:sz w:val="24"/>
          <w:szCs w:val="24"/>
        </w:rPr>
        <w:t>обеспечительного платежа (оставшуюся сумму обеспечительного платежа), либо часть суммы обеспечительного платежа.</w:t>
      </w:r>
    </w:p>
    <w:p w:rsidR="00672B27" w:rsidRPr="002D5D3D" w:rsidRDefault="00672B27" w:rsidP="00540E0F">
      <w:pPr>
        <w:pStyle w:val="24"/>
        <w:spacing w:before="0" w:line="240" w:lineRule="auto"/>
        <w:ind w:firstLine="709"/>
        <w:rPr>
          <w:sz w:val="24"/>
          <w:szCs w:val="24"/>
        </w:rPr>
      </w:pPr>
      <w:r w:rsidRPr="002D5D3D">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672B27" w:rsidRPr="002D5D3D" w:rsidRDefault="0080468D" w:rsidP="00540E0F">
      <w:pPr>
        <w:pStyle w:val="24"/>
        <w:spacing w:before="0" w:line="240" w:lineRule="auto"/>
        <w:ind w:firstLine="709"/>
        <w:rPr>
          <w:sz w:val="24"/>
          <w:szCs w:val="24"/>
        </w:rPr>
      </w:pPr>
      <w:r>
        <w:rPr>
          <w:sz w:val="24"/>
          <w:szCs w:val="24"/>
        </w:rPr>
        <w:t>10.1</w:t>
      </w:r>
      <w:r w:rsidR="00303CEE">
        <w:rPr>
          <w:sz w:val="24"/>
          <w:szCs w:val="24"/>
        </w:rPr>
        <w:t>1</w:t>
      </w:r>
      <w:r w:rsidR="00672B27" w:rsidRPr="002D5D3D">
        <w:rPr>
          <w:sz w:val="24"/>
          <w:szCs w:val="24"/>
        </w:rPr>
        <w:t>. Исполнение обязательств Подрядчика</w:t>
      </w:r>
      <w:r w:rsidR="00672B27" w:rsidRPr="002D5D3D">
        <w:rPr>
          <w:i/>
          <w:sz w:val="24"/>
          <w:szCs w:val="24"/>
        </w:rPr>
        <w:t xml:space="preserve"> </w:t>
      </w:r>
      <w:r w:rsidR="00672B27" w:rsidRPr="002D5D3D">
        <w:rPr>
          <w:sz w:val="24"/>
          <w:szCs w:val="24"/>
        </w:rPr>
        <w:t xml:space="preserve">по настоящему Договору, в том числе обязательств 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обеспечивается безотзывной и безусловной банковской гарантией ________ (указываются реквизиты гарантии), соответствующей требованиям документации о закупке, на сумму в размере _____руб., выданной </w:t>
      </w:r>
      <w:r w:rsidR="00672B27" w:rsidRPr="002D5D3D">
        <w:rPr>
          <w:i/>
          <w:sz w:val="24"/>
          <w:szCs w:val="24"/>
        </w:rPr>
        <w:t xml:space="preserve">(указывается наименование кредитной организации, выдавшей гарантию). </w:t>
      </w:r>
      <w:r w:rsidR="00672B27" w:rsidRPr="002D5D3D">
        <w:rPr>
          <w:sz w:val="24"/>
          <w:szCs w:val="24"/>
        </w:rPr>
        <w:t>Подрядчик обязан предоставить банковскую гарантию до заключения договора.</w:t>
      </w:r>
    </w:p>
    <w:p w:rsidR="00672B27" w:rsidRPr="002D5D3D" w:rsidRDefault="00672B27" w:rsidP="00540E0F">
      <w:pPr>
        <w:pStyle w:val="24"/>
        <w:spacing w:before="0" w:line="240" w:lineRule="auto"/>
        <w:ind w:firstLine="709"/>
        <w:rPr>
          <w:sz w:val="24"/>
          <w:szCs w:val="24"/>
        </w:rPr>
      </w:pPr>
      <w:r w:rsidRPr="002D5D3D">
        <w:rPr>
          <w:sz w:val="24"/>
          <w:szCs w:val="24"/>
        </w:rPr>
        <w:t>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w:t>
      </w:r>
      <w:r w:rsidRPr="002D5D3D">
        <w:rPr>
          <w:i/>
          <w:sz w:val="24"/>
          <w:szCs w:val="24"/>
        </w:rPr>
        <w:t xml:space="preserve"> </w:t>
      </w:r>
      <w:r w:rsidRPr="002D5D3D">
        <w:rPr>
          <w:sz w:val="24"/>
          <w:szCs w:val="24"/>
        </w:rPr>
        <w:t>по надлежащему выполнению работ, обязательств по уплате штрафов, пеней и (или) иных санкций за нарушение договорных обязательств, обязательств по возмещению причиненных убытков. Срок действия гарантии - по дату полного исполнения Подрядчиком обязательств по Договору.*</w:t>
      </w:r>
    </w:p>
    <w:p w:rsidR="00672B27" w:rsidRPr="002D5D3D" w:rsidRDefault="00672B27" w:rsidP="00540E0F">
      <w:pPr>
        <w:pStyle w:val="af8"/>
        <w:ind w:left="0" w:firstLine="709"/>
        <w:jc w:val="both"/>
        <w:rPr>
          <w:i/>
          <w:sz w:val="24"/>
          <w:szCs w:val="24"/>
        </w:rPr>
      </w:pPr>
      <w:r w:rsidRPr="002D5D3D">
        <w:rPr>
          <w:sz w:val="24"/>
          <w:szCs w:val="24"/>
        </w:rPr>
        <w:t xml:space="preserve">* </w:t>
      </w:r>
      <w:r w:rsidRPr="002D5D3D">
        <w:rPr>
          <w:i/>
          <w:sz w:val="24"/>
          <w:szCs w:val="24"/>
        </w:rPr>
        <w:t>В проект договора, заключаемого по итогам конкурентной закупочной процедуры, подлежит включению условие</w:t>
      </w:r>
      <w:r w:rsidR="0080468D">
        <w:rPr>
          <w:i/>
          <w:sz w:val="24"/>
          <w:szCs w:val="24"/>
        </w:rPr>
        <w:t>, изложенное либо в пункте 10.11</w:t>
      </w:r>
      <w:r w:rsidRPr="002D5D3D">
        <w:rPr>
          <w:i/>
          <w:sz w:val="24"/>
          <w:szCs w:val="24"/>
        </w:rPr>
        <w:t>, либо в пункте 10</w:t>
      </w:r>
      <w:r w:rsidR="0080468D">
        <w:rPr>
          <w:i/>
          <w:sz w:val="24"/>
          <w:szCs w:val="24"/>
        </w:rPr>
        <w:t>.12</w:t>
      </w:r>
      <w:r w:rsidRPr="002D5D3D">
        <w:rPr>
          <w:i/>
          <w:sz w:val="24"/>
          <w:szCs w:val="24"/>
        </w:rPr>
        <w:t xml:space="preserve">., в зависимости от того, что выберет контрагент в обеспечение исполнения обязательств по договору - либо финансовое обеспечение, либо банковскую гарантию. </w:t>
      </w:r>
    </w:p>
    <w:p w:rsidR="008D319B" w:rsidRPr="002D5D3D" w:rsidRDefault="008D319B" w:rsidP="00540E0F">
      <w:pPr>
        <w:ind w:firstLine="709"/>
        <w:jc w:val="both"/>
      </w:pPr>
      <w:r w:rsidRPr="002D5D3D">
        <w:rPr>
          <w:i/>
        </w:rPr>
        <w:t>Если в проекте договора предусмотрен авансовый порядок расчетов, и авансирование допускается только при условии предоставления обеспечитель</w:t>
      </w:r>
      <w:r w:rsidR="005F6F2D">
        <w:rPr>
          <w:i/>
        </w:rPr>
        <w:t>ных мер со стороны контрагента</w:t>
      </w:r>
      <w:r w:rsidRPr="002D5D3D">
        <w:rPr>
          <w:i/>
        </w:rPr>
        <w:t xml:space="preserve">, то условие о предоставлении банковской гарантии на возврат авансовых платежей включается в договор в следующей редакции: </w:t>
      </w:r>
    </w:p>
    <w:p w:rsidR="008D319B" w:rsidRPr="002D5D3D" w:rsidRDefault="0080468D" w:rsidP="008D319B">
      <w:pPr>
        <w:pStyle w:val="24"/>
        <w:tabs>
          <w:tab w:val="left" w:pos="710"/>
        </w:tabs>
        <w:spacing w:before="0" w:line="240" w:lineRule="auto"/>
        <w:ind w:firstLine="567"/>
        <w:rPr>
          <w:sz w:val="24"/>
          <w:szCs w:val="24"/>
        </w:rPr>
      </w:pPr>
      <w:r>
        <w:rPr>
          <w:sz w:val="24"/>
          <w:szCs w:val="24"/>
        </w:rPr>
        <w:t>10.1</w:t>
      </w:r>
      <w:r w:rsidR="00303CEE">
        <w:rPr>
          <w:sz w:val="24"/>
          <w:szCs w:val="24"/>
        </w:rPr>
        <w:t>2</w:t>
      </w:r>
      <w:r w:rsidR="008D319B" w:rsidRPr="002D5D3D">
        <w:rPr>
          <w:sz w:val="24"/>
          <w:szCs w:val="24"/>
        </w:rPr>
        <w:t>. Исполнение обязательств Подрядчика</w:t>
      </w:r>
      <w:r w:rsidR="008D319B" w:rsidRPr="002D5D3D">
        <w:rPr>
          <w:i/>
          <w:sz w:val="24"/>
          <w:szCs w:val="24"/>
        </w:rPr>
        <w:t xml:space="preserve"> </w:t>
      </w:r>
      <w:r w:rsidR="008D319B" w:rsidRPr="002D5D3D">
        <w:rPr>
          <w:sz w:val="24"/>
          <w:szCs w:val="24"/>
        </w:rPr>
        <w:t xml:space="preserve">по возврату авансовых платежей по настоящему Договору обеспечивается безотзывной и безусловной банковской гарантией_______________________(указываются реквизиты гарантии), соответствующей требованиям документации о закупке, на сумму в размере _______________руб., выданной ___________________________________ </w:t>
      </w:r>
      <w:r w:rsidR="008D319B" w:rsidRPr="002D5D3D">
        <w:rPr>
          <w:i/>
          <w:sz w:val="24"/>
          <w:szCs w:val="24"/>
        </w:rPr>
        <w:t>(указывается наименование кредитной организации, выдавшей гарантию)</w:t>
      </w:r>
      <w:r w:rsidR="008D319B" w:rsidRPr="002D5D3D">
        <w:rPr>
          <w:sz w:val="24"/>
          <w:szCs w:val="24"/>
        </w:rPr>
        <w:t>. Подрядчик обязан предоставить банковскую гарантию до заключения договора.</w:t>
      </w:r>
    </w:p>
    <w:p w:rsidR="008D319B" w:rsidRPr="002D5D3D" w:rsidRDefault="008D319B" w:rsidP="008D319B">
      <w:pPr>
        <w:pStyle w:val="24"/>
        <w:tabs>
          <w:tab w:val="left" w:pos="710"/>
        </w:tabs>
        <w:spacing w:before="0" w:line="240" w:lineRule="auto"/>
        <w:ind w:firstLine="660"/>
        <w:rPr>
          <w:sz w:val="24"/>
          <w:szCs w:val="24"/>
        </w:rPr>
      </w:pPr>
      <w:r w:rsidRPr="002D5D3D">
        <w:rPr>
          <w:sz w:val="24"/>
          <w:szCs w:val="24"/>
        </w:rPr>
        <w:t xml:space="preserve">Указываемое в банковской гарантии основное обязательство, исполнение по которому обеспечивается банковской гарантией, должно включать в себя обязательство Подрядчика по возврату авансовых платежей. </w:t>
      </w:r>
    </w:p>
    <w:p w:rsidR="008D319B" w:rsidRPr="007D4D4F" w:rsidRDefault="008D319B" w:rsidP="008D319B">
      <w:pPr>
        <w:pStyle w:val="24"/>
        <w:tabs>
          <w:tab w:val="left" w:pos="710"/>
        </w:tabs>
        <w:spacing w:before="0" w:line="240" w:lineRule="auto"/>
        <w:ind w:firstLine="660"/>
        <w:rPr>
          <w:sz w:val="24"/>
          <w:szCs w:val="24"/>
        </w:rPr>
      </w:pPr>
      <w:r w:rsidRPr="005F6F2D">
        <w:rPr>
          <w:sz w:val="24"/>
          <w:szCs w:val="24"/>
        </w:rPr>
        <w:t>Срок действия гарантии - по дату полного исполнения Подрядчиком обязательств по Договору.</w:t>
      </w:r>
    </w:p>
    <w:p w:rsidR="00DC6CF2" w:rsidRDefault="00DC6CF2" w:rsidP="00540E0F">
      <w:pPr>
        <w:pStyle w:val="a"/>
        <w:numPr>
          <w:ilvl w:val="0"/>
          <w:numId w:val="0"/>
        </w:numPr>
        <w:tabs>
          <w:tab w:val="left" w:pos="900"/>
        </w:tabs>
        <w:spacing w:line="240" w:lineRule="auto"/>
        <w:rPr>
          <w:sz w:val="24"/>
        </w:rPr>
      </w:pPr>
    </w:p>
    <w:p w:rsidR="00DC6CF2" w:rsidRDefault="007549ED">
      <w:pPr>
        <w:pStyle w:val="20"/>
        <w:numPr>
          <w:ilvl w:val="0"/>
          <w:numId w:val="0"/>
        </w:numPr>
        <w:spacing w:before="0" w:after="0"/>
        <w:ind w:firstLine="709"/>
        <w:jc w:val="center"/>
        <w:rPr>
          <w:sz w:val="24"/>
        </w:rPr>
      </w:pPr>
      <w:bookmarkStart w:id="14" w:name="_Toc339184604"/>
      <w:bookmarkStart w:id="15" w:name="_Toc343921524"/>
      <w:bookmarkStart w:id="16" w:name="_Toc370702075"/>
      <w:bookmarkStart w:id="17" w:name="_Toc200941739"/>
      <w:bookmarkEnd w:id="13"/>
      <w:r>
        <w:rPr>
          <w:sz w:val="24"/>
        </w:rPr>
        <w:t>11. Рассмотрение споров</w:t>
      </w:r>
      <w:bookmarkEnd w:id="14"/>
      <w:bookmarkEnd w:id="15"/>
      <w:bookmarkEnd w:id="16"/>
      <w:bookmarkEnd w:id="17"/>
    </w:p>
    <w:p w:rsidR="005673E9" w:rsidRPr="005673E9" w:rsidRDefault="005673E9" w:rsidP="005673E9"/>
    <w:p w:rsidR="00DC6CF2" w:rsidRDefault="007549ED">
      <w:pPr>
        <w:pStyle w:val="a"/>
        <w:numPr>
          <w:ilvl w:val="1"/>
          <w:numId w:val="25"/>
        </w:numPr>
        <w:tabs>
          <w:tab w:val="left" w:pos="1276"/>
        </w:tabs>
        <w:spacing w:line="240" w:lineRule="auto"/>
        <w:rPr>
          <w:sz w:val="24"/>
        </w:rPr>
      </w:pPr>
      <w:bookmarkStart w:id="18" w:name="_Toc343921527"/>
      <w:bookmarkStart w:id="19" w:name="_Toc370702078"/>
      <w:bookmarkStart w:id="20" w:name="_Toc200941740"/>
      <w:r>
        <w:rPr>
          <w:sz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Некоммерческом партнерстве </w:t>
      </w:r>
      <w:r>
        <w:rPr>
          <w:sz w:val="24"/>
        </w:rPr>
        <w:lastRenderedPageBreak/>
        <w:t>«Объединение организаций, осуществляющих строительство, реконструкцию и капитальный ремонт энергетических объектов, сетей и подстанций «ЭНЕРГОСТРОЙ» (НП</w:t>
      </w:r>
      <w:r>
        <w:t> </w:t>
      </w:r>
      <w:r>
        <w:rPr>
          <w:sz w:val="24"/>
        </w:rPr>
        <w:t>«ЭНЕРГОСТРОЙ») в соответствии с его правилами, действующими на дату подачи искового заявления.</w:t>
      </w:r>
    </w:p>
    <w:p w:rsidR="00DC6CF2" w:rsidRDefault="007549ED">
      <w:pPr>
        <w:pStyle w:val="a"/>
        <w:numPr>
          <w:ilvl w:val="0"/>
          <w:numId w:val="0"/>
        </w:numPr>
        <w:tabs>
          <w:tab w:val="left" w:pos="1276"/>
        </w:tabs>
        <w:spacing w:line="240" w:lineRule="auto"/>
        <w:ind w:firstLine="709"/>
        <w:rPr>
          <w:sz w:val="24"/>
        </w:rPr>
      </w:pPr>
      <w:r>
        <w:rPr>
          <w:sz w:val="24"/>
        </w:rPr>
        <w:t>Решения Третейского суда при НП «ЭНЕРГОСТРОЙ» являются обязательными, окончательными и оспариванию не подлежат.</w:t>
      </w:r>
    </w:p>
    <w:p w:rsidR="00DC6CF2" w:rsidRDefault="00DC6CF2">
      <w:pPr>
        <w:tabs>
          <w:tab w:val="left" w:pos="10347"/>
        </w:tabs>
        <w:ind w:firstLine="709"/>
        <w:jc w:val="center"/>
        <w:rPr>
          <w:b/>
        </w:rPr>
      </w:pPr>
    </w:p>
    <w:p w:rsidR="00DC6CF2" w:rsidRDefault="007549ED">
      <w:pPr>
        <w:tabs>
          <w:tab w:val="left" w:pos="10347"/>
        </w:tabs>
        <w:ind w:firstLine="709"/>
        <w:jc w:val="center"/>
        <w:rPr>
          <w:b/>
        </w:rPr>
      </w:pPr>
      <w:r>
        <w:rPr>
          <w:b/>
        </w:rPr>
        <w:t>12. Конфиденциальность.</w:t>
      </w:r>
    </w:p>
    <w:p w:rsidR="005673E9" w:rsidRDefault="005673E9">
      <w:pPr>
        <w:tabs>
          <w:tab w:val="left" w:pos="10347"/>
        </w:tabs>
        <w:ind w:firstLine="709"/>
        <w:jc w:val="center"/>
        <w:rPr>
          <w:b/>
        </w:rPr>
      </w:pPr>
    </w:p>
    <w:p w:rsidR="00673A21" w:rsidRDefault="00673A21" w:rsidP="00673A21">
      <w:pPr>
        <w:ind w:firstLine="720"/>
        <w:jc w:val="both"/>
      </w:pPr>
      <w:r w:rsidRPr="00CE7951">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w:t>
      </w:r>
    </w:p>
    <w:p w:rsidR="00673A21" w:rsidRPr="00CE7951" w:rsidRDefault="00673A21" w:rsidP="00673A21">
      <w:pPr>
        <w:ind w:firstLine="720"/>
        <w:jc w:val="both"/>
      </w:pPr>
      <w:r w:rsidRPr="00CE7951">
        <w:t>Срок неразглашения конфиденциальной ин</w:t>
      </w:r>
      <w:r>
        <w:t xml:space="preserve">формации устанавливается </w:t>
      </w:r>
      <w:r w:rsidRPr="00CE7951">
        <w:t>Сторонами  в  течение  всего срока действия Договора, а также в течение трех лет после прекращения данного срока.</w:t>
      </w:r>
    </w:p>
    <w:p w:rsidR="00673A21" w:rsidRPr="00CE7951" w:rsidRDefault="00673A21" w:rsidP="00673A21">
      <w:pPr>
        <w:autoSpaceDE w:val="0"/>
        <w:autoSpaceDN w:val="0"/>
        <w:adjustRightInd w:val="0"/>
        <w:ind w:firstLine="720"/>
        <w:jc w:val="both"/>
      </w:pPr>
      <w:r w:rsidRPr="00CE7951">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673A21" w:rsidRPr="00CE7951" w:rsidRDefault="00673A21" w:rsidP="00673A21">
      <w:pPr>
        <w:autoSpaceDE w:val="0"/>
        <w:autoSpaceDN w:val="0"/>
        <w:adjustRightInd w:val="0"/>
        <w:ind w:firstLine="720"/>
        <w:jc w:val="both"/>
      </w:pPr>
      <w:r w:rsidRPr="00CE7951">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CE7951">
        <w:rPr>
          <w:bCs/>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CE7951">
        <w:t xml:space="preserve"> </w:t>
      </w:r>
    </w:p>
    <w:p w:rsidR="00673A21" w:rsidRPr="00CE7951" w:rsidRDefault="00673A21" w:rsidP="00673A21">
      <w:pPr>
        <w:ind w:firstLine="720"/>
        <w:jc w:val="both"/>
      </w:pPr>
      <w:r w:rsidRPr="00CE7951">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673A21" w:rsidRPr="00673A21" w:rsidRDefault="00673A21" w:rsidP="00673A21">
      <w:pPr>
        <w:ind w:firstLine="720"/>
        <w:jc w:val="both"/>
        <w:rPr>
          <w:i/>
        </w:rPr>
      </w:pPr>
      <w:r w:rsidRPr="00673A21">
        <w:rPr>
          <w:i/>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673A21">
        <w:rPr>
          <w:i/>
          <w:spacing w:val="-1"/>
        </w:rPr>
        <w:t>режим коммерческой тайны; информации,</w:t>
      </w:r>
      <w:r w:rsidRPr="00673A21">
        <w:rPr>
          <w:i/>
        </w:rPr>
        <w:t xml:space="preserve"> подлежащей раскрытию в соответствии с действующим законодательством РФ.</w:t>
      </w:r>
    </w:p>
    <w:p w:rsidR="00673A21" w:rsidRDefault="00673A21">
      <w:pPr>
        <w:tabs>
          <w:tab w:val="left" w:pos="10347"/>
        </w:tabs>
        <w:ind w:firstLine="709"/>
        <w:jc w:val="center"/>
        <w:rPr>
          <w:b/>
        </w:rPr>
      </w:pPr>
    </w:p>
    <w:p w:rsidR="00DC6CF2" w:rsidRDefault="007549ED">
      <w:pPr>
        <w:ind w:left="709"/>
        <w:jc w:val="center"/>
        <w:rPr>
          <w:b/>
        </w:rPr>
      </w:pPr>
      <w:r>
        <w:rPr>
          <w:b/>
        </w:rPr>
        <w:t>13. Антикоррупционная политика</w:t>
      </w:r>
    </w:p>
    <w:p w:rsidR="005673E9" w:rsidRDefault="005673E9">
      <w:pPr>
        <w:ind w:left="709"/>
        <w:jc w:val="center"/>
        <w:rPr>
          <w:b/>
        </w:rPr>
      </w:pPr>
    </w:p>
    <w:p w:rsidR="00DC6CF2" w:rsidRDefault="007549ED">
      <w:pPr>
        <w:pStyle w:val="af8"/>
        <w:numPr>
          <w:ilvl w:val="0"/>
          <w:numId w:val="45"/>
        </w:numPr>
        <w:tabs>
          <w:tab w:val="left" w:pos="1276"/>
        </w:tabs>
        <w:snapToGrid w:val="0"/>
        <w:ind w:left="0" w:firstLine="709"/>
        <w:jc w:val="both"/>
        <w:rPr>
          <w:rFonts w:eastAsia="Calibri"/>
          <w:sz w:val="24"/>
          <w:szCs w:val="24"/>
        </w:rPr>
      </w:pPr>
      <w:r>
        <w:rPr>
          <w:sz w:val="24"/>
          <w:szCs w:val="24"/>
        </w:rPr>
        <w:t>Подрядчику</w:t>
      </w:r>
      <w:r>
        <w:rPr>
          <w:rFonts w:eastAsia="Calibri"/>
          <w:color w:val="FF0000"/>
          <w:sz w:val="24"/>
          <w:szCs w:val="24"/>
        </w:rPr>
        <w:t xml:space="preserve"> </w:t>
      </w:r>
      <w:r>
        <w:rPr>
          <w:rFonts w:eastAsia="Calibri"/>
          <w:sz w:val="24"/>
          <w:szCs w:val="24"/>
        </w:rPr>
        <w:t>известно о том, что АО «Тюменьэнерго» реализует требования статьи 13.3. Федерального закона от 25 декабря 2008 года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C6CF2" w:rsidRDefault="007549ED">
      <w:pPr>
        <w:tabs>
          <w:tab w:val="left" w:pos="1276"/>
        </w:tabs>
        <w:snapToGrid w:val="0"/>
        <w:ind w:firstLine="709"/>
        <w:jc w:val="both"/>
        <w:rPr>
          <w:rFonts w:eastAsia="Calibri"/>
        </w:rPr>
      </w:pPr>
      <w:r>
        <w:rPr>
          <w:rFonts w:eastAsia="Calibri"/>
        </w:rPr>
        <w:t>Присоединение к Антикоррупционной хартии российского бизнеса свидетельствует о соответствии АО «Тюменьэнерго» антикоррупционным требованиям международно-правовых стандартов.</w:t>
      </w:r>
    </w:p>
    <w:p w:rsidR="00DC6CF2" w:rsidRDefault="007549ED">
      <w:pPr>
        <w:tabs>
          <w:tab w:val="left" w:pos="1276"/>
        </w:tabs>
        <w:snapToGrid w:val="0"/>
        <w:ind w:firstLine="709"/>
        <w:jc w:val="both"/>
        <w:rPr>
          <w:rFonts w:eastAsia="Calibri"/>
        </w:rPr>
      </w:pPr>
      <w:r>
        <w:rPr>
          <w:rFonts w:eastAsia="Calibri"/>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w:t>
      </w:r>
      <w:r>
        <w:rPr>
          <w:rFonts w:eastAsia="Calibri"/>
        </w:rPr>
        <w:lastRenderedPageBreak/>
        <w:t>власти и в корпоративных отношениях свидетельствует о соблюдении норм антикоррупционного законодательства Российской Федерации.</w:t>
      </w:r>
    </w:p>
    <w:p w:rsidR="00DC6CF2" w:rsidRDefault="007549ED">
      <w:pPr>
        <w:tabs>
          <w:tab w:val="left" w:pos="1276"/>
        </w:tabs>
        <w:snapToGrid w:val="0"/>
        <w:ind w:firstLine="709"/>
        <w:jc w:val="both"/>
        <w:rPr>
          <w:rFonts w:eastAsia="Calibri"/>
        </w:rPr>
      </w:pPr>
      <w:r>
        <w:rPr>
          <w:rFonts w:eastAsia="Calibri"/>
        </w:rPr>
        <w:t>Единая вертикально-интегрированная система в ПАО «Россети» и                                                   АО «Тюменьэнерго» по профилактике коррупционных и иных правонарушений отражена в Едином стратегическом документе - Антикоррупционной политике ОАО «Россети» и ДЗО ОАО «Россети» (далее - Антикоррупционная политика).</w:t>
      </w:r>
    </w:p>
    <w:p w:rsidR="00DC6CF2" w:rsidRDefault="007549ED">
      <w:pPr>
        <w:tabs>
          <w:tab w:val="left" w:pos="1276"/>
        </w:tabs>
        <w:ind w:firstLine="709"/>
        <w:jc w:val="both"/>
      </w:pPr>
      <w:r>
        <w:rPr>
          <w:rFonts w:eastAsia="Calibri"/>
        </w:rPr>
        <w:t xml:space="preserve">ПАО «Россети» и АО «Тюменьэнерго» </w:t>
      </w:r>
      <w:r>
        <w:t>при взаимодействии с Подрядчиком ориентированы на установление и сохранение деловых отношений, которые:</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поддерживают Антикоррупционную политику;</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ведут деловые отношения в добросовестной и честной манере;</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заботятся о собственной репутации;</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демонстрируют поддержку высоким этическим стандартам;</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реализуют собственные меры по противодействию коррупции;</w:t>
      </w:r>
    </w:p>
    <w:p w:rsidR="00DC6CF2" w:rsidRDefault="007549ED">
      <w:pPr>
        <w:pStyle w:val="af8"/>
        <w:numPr>
          <w:ilvl w:val="0"/>
          <w:numId w:val="46"/>
        </w:numPr>
        <w:tabs>
          <w:tab w:val="left" w:pos="1276"/>
          <w:tab w:val="left" w:pos="1701"/>
        </w:tabs>
        <w:ind w:left="0" w:firstLine="709"/>
        <w:jc w:val="both"/>
        <w:rPr>
          <w:sz w:val="24"/>
          <w:szCs w:val="24"/>
        </w:rPr>
      </w:pPr>
      <w:r>
        <w:rPr>
          <w:sz w:val="24"/>
          <w:szCs w:val="24"/>
        </w:rPr>
        <w:t>участвуют в коллективных антикоррупционных инициативах.</w:t>
      </w:r>
    </w:p>
    <w:p w:rsidR="00DC6CF2" w:rsidRDefault="007549ED">
      <w:pPr>
        <w:pStyle w:val="af8"/>
        <w:numPr>
          <w:ilvl w:val="0"/>
          <w:numId w:val="45"/>
        </w:numPr>
        <w:tabs>
          <w:tab w:val="left" w:pos="1276"/>
        </w:tabs>
        <w:ind w:left="0" w:firstLine="709"/>
        <w:jc w:val="both"/>
        <w:rPr>
          <w:rFonts w:eastAsia="Calibri"/>
          <w:sz w:val="24"/>
          <w:szCs w:val="24"/>
        </w:rPr>
      </w:pPr>
      <w:r>
        <w:rPr>
          <w:sz w:val="24"/>
          <w:szCs w:val="24"/>
        </w:rPr>
        <w:t>Подрядчик</w:t>
      </w:r>
      <w:r>
        <w:rPr>
          <w:rFonts w:eastAsia="Calibri"/>
          <w:sz w:val="24"/>
          <w:szCs w:val="24"/>
        </w:rPr>
        <w:t xml:space="preserve">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«Тюменьэнерго» по адресу: </w:t>
      </w:r>
      <w:r>
        <w:rPr>
          <w:rFonts w:eastAsia="Calibri"/>
          <w:sz w:val="24"/>
          <w:szCs w:val="24"/>
          <w:lang w:val="en-GB"/>
        </w:rPr>
        <w:t>http</w:t>
      </w:r>
      <w:r>
        <w:rPr>
          <w:rFonts w:eastAsia="Calibri"/>
          <w:sz w:val="24"/>
          <w:szCs w:val="24"/>
        </w:rPr>
        <w:t>://</w:t>
      </w:r>
      <w:r>
        <w:rPr>
          <w:rFonts w:eastAsia="Calibri"/>
          <w:sz w:val="24"/>
          <w:szCs w:val="24"/>
          <w:lang w:val="en-GB"/>
        </w:rPr>
        <w:t>www</w:t>
      </w:r>
      <w:r>
        <w:rPr>
          <w:rFonts w:eastAsia="Calibri"/>
          <w:sz w:val="24"/>
          <w:szCs w:val="24"/>
        </w:rPr>
        <w:t>.</w:t>
      </w:r>
      <w:r>
        <w:rPr>
          <w:rFonts w:eastAsia="Calibri"/>
          <w:sz w:val="24"/>
          <w:szCs w:val="24"/>
          <w:lang w:val="en-GB"/>
        </w:rPr>
        <w:t>te</w:t>
      </w:r>
      <w:r>
        <w:rPr>
          <w:rFonts w:eastAsia="Calibri"/>
          <w:sz w:val="24"/>
          <w:szCs w:val="24"/>
        </w:rPr>
        <w:t>.</w:t>
      </w:r>
      <w:r>
        <w:rPr>
          <w:rFonts w:eastAsia="Calibri"/>
          <w:sz w:val="24"/>
          <w:szCs w:val="24"/>
          <w:lang w:val="en-GB"/>
        </w:rPr>
        <w:t>ru</w:t>
      </w:r>
      <w:r>
        <w:rPr>
          <w:rFonts w:eastAsia="Calibri"/>
          <w:sz w:val="24"/>
          <w:szCs w:val="24"/>
        </w:rPr>
        <w:t>/</w:t>
      </w:r>
      <w:r>
        <w:rPr>
          <w:rFonts w:eastAsia="Calibri"/>
          <w:sz w:val="24"/>
          <w:szCs w:val="24"/>
          <w:lang w:val="en-GB"/>
        </w:rPr>
        <w:t>about</w:t>
      </w:r>
      <w:r>
        <w:rPr>
          <w:rFonts w:eastAsia="Calibri"/>
          <w:sz w:val="24"/>
          <w:szCs w:val="24"/>
        </w:rPr>
        <w:t>/</w:t>
      </w:r>
      <w:r>
        <w:rPr>
          <w:rFonts w:eastAsia="Calibri"/>
          <w:sz w:val="24"/>
          <w:szCs w:val="24"/>
          <w:lang w:val="en-GB"/>
        </w:rPr>
        <w:t>antikorruptsionnaya</w:t>
      </w:r>
      <w:r>
        <w:rPr>
          <w:rFonts w:eastAsia="Calibri"/>
          <w:sz w:val="24"/>
          <w:szCs w:val="24"/>
        </w:rPr>
        <w:t>_</w:t>
      </w:r>
      <w:r>
        <w:rPr>
          <w:rFonts w:eastAsia="Calibri"/>
          <w:sz w:val="24"/>
          <w:szCs w:val="24"/>
          <w:lang w:val="en-GB"/>
        </w:rPr>
        <w:t>politika</w:t>
      </w:r>
      <w:r>
        <w:rPr>
          <w:rFonts w:eastAsia="Calibri"/>
          <w:sz w:val="24"/>
          <w:szCs w:val="24"/>
        </w:rPr>
        <w:t>/,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C6CF2" w:rsidRDefault="007549ED">
      <w:pPr>
        <w:pStyle w:val="af8"/>
        <w:numPr>
          <w:ilvl w:val="0"/>
          <w:numId w:val="45"/>
        </w:numPr>
        <w:tabs>
          <w:tab w:val="left" w:pos="1276"/>
        </w:tabs>
        <w:ind w:left="0" w:firstLine="709"/>
        <w:jc w:val="both"/>
        <w:rPr>
          <w:sz w:val="24"/>
          <w:szCs w:val="24"/>
        </w:rPr>
      </w:pPr>
      <w:r>
        <w:rPr>
          <w:sz w:val="24"/>
          <w:szCs w:val="24"/>
        </w:rPr>
        <w:t xml:space="preserve">При исполнении своих обязательств по настоящему Договору, Подрядчик и </w:t>
      </w:r>
      <w:r>
        <w:rPr>
          <w:sz w:val="24"/>
          <w:szCs w:val="24"/>
        </w:rPr>
        <w:br/>
      </w:r>
      <w:r>
        <w:rPr>
          <w:rFonts w:eastAsia="Calibri"/>
          <w:sz w:val="24"/>
          <w:szCs w:val="24"/>
        </w:rPr>
        <w:t>АО «Тюменьэнерго»</w:t>
      </w:r>
      <w:r>
        <w:rPr>
          <w:sz w:val="24"/>
          <w:szCs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Pr>
          <w:i/>
          <w:sz w:val="24"/>
          <w:szCs w:val="24"/>
        </w:rPr>
        <w:t>.</w:t>
      </w:r>
    </w:p>
    <w:p w:rsidR="00DC6CF2" w:rsidRDefault="007549ED">
      <w:pPr>
        <w:tabs>
          <w:tab w:val="left" w:pos="1276"/>
        </w:tabs>
        <w:ind w:firstLine="709"/>
        <w:jc w:val="both"/>
      </w:pPr>
      <w:r>
        <w:t xml:space="preserve">При исполнении своих обязательств по настоящему Договору, Подрядчик и </w:t>
      </w:r>
      <w:r>
        <w:br/>
      </w:r>
      <w:r>
        <w:rPr>
          <w:rFonts w:eastAsia="Calibri"/>
        </w:rPr>
        <w:t>АО «Тюменьэнерго»</w:t>
      </w:r>
      <w:r>
        <w:t>, их аффилированные лица, работники или посредники не осуществляют действия, квалифицируемые применимым законодательством, как дача (ст. 291 УК РФ)/получение (ст. 290 УК РФ) взятки, посредничество во взяточничестве (ст. 291.1 УК РФ), коммерческий подкуп (ст. 204 УК РФ), злоупотребление полномочиями (ст. 201 УК РФ), незаконное вознаграждение от имени юридического лица (ст. 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 19.29 КоАП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DC6CF2" w:rsidRDefault="007549ED">
      <w:pPr>
        <w:tabs>
          <w:tab w:val="left" w:pos="1276"/>
        </w:tabs>
        <w:autoSpaceDE w:val="0"/>
        <w:autoSpaceDN w:val="0"/>
        <w:adjustRightInd w:val="0"/>
        <w:ind w:firstLine="709"/>
        <w:jc w:val="both"/>
        <w:rPr>
          <w:rFonts w:eastAsia="Calibri"/>
        </w:rPr>
      </w:pPr>
      <w:r>
        <w:t>Подрядчик</w:t>
      </w:r>
      <w:r>
        <w:rPr>
          <w:rFonts w:eastAsia="Calibri"/>
        </w:rPr>
        <w:t xml:space="preserve"> и АО «Тюменьэнерго»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Pr>
          <w:rFonts w:eastAsia="Calibri"/>
          <w:lang w:val="en-US"/>
        </w:rPr>
        <w:t> </w:t>
      </w:r>
      <w:r>
        <w:rPr>
          <w:rFonts w:eastAsia="Calibri"/>
        </w:rPr>
        <w:t>направленного на обеспечение выполнения этим работником каких-либо действий в</w:t>
      </w:r>
      <w:r>
        <w:rPr>
          <w:rFonts w:eastAsia="Calibri"/>
          <w:lang w:val="en-GB"/>
        </w:rPr>
        <w:t> </w:t>
      </w:r>
      <w:r>
        <w:rPr>
          <w:rFonts w:eastAsia="Calibri"/>
        </w:rPr>
        <w:t xml:space="preserve">пользу стимулирующей его стороны </w:t>
      </w:r>
      <w:r>
        <w:t>Подрядчика</w:t>
      </w:r>
      <w:r>
        <w:rPr>
          <w:rFonts w:eastAsia="Calibri"/>
        </w:rPr>
        <w:t xml:space="preserve"> и АО «Тюменьэнерго».</w:t>
      </w:r>
    </w:p>
    <w:p w:rsidR="00DC6CF2" w:rsidRDefault="007549ED">
      <w:pPr>
        <w:tabs>
          <w:tab w:val="left" w:pos="1276"/>
        </w:tabs>
        <w:autoSpaceDE w:val="0"/>
        <w:autoSpaceDN w:val="0"/>
        <w:adjustRightInd w:val="0"/>
        <w:ind w:firstLine="709"/>
        <w:jc w:val="both"/>
        <w:rPr>
          <w:rFonts w:eastAsia="Calibri"/>
        </w:rPr>
      </w:pPr>
      <w:r>
        <w:rPr>
          <w:rFonts w:eastAsia="Calibri"/>
        </w:rPr>
        <w:t xml:space="preserve">Под действиями работника, осуществляемыми в пользу стимулирующей его стороны </w:t>
      </w:r>
      <w:r>
        <w:t>Подрядчик</w:t>
      </w:r>
      <w:r>
        <w:rPr>
          <w:rFonts w:eastAsia="Calibri"/>
          <w:color w:val="FF0000"/>
        </w:rPr>
        <w:t xml:space="preserve"> </w:t>
      </w:r>
      <w:r>
        <w:rPr>
          <w:rFonts w:eastAsia="Calibri"/>
        </w:rPr>
        <w:t xml:space="preserve">или АО «Тюменьэнерго», понимаются: </w:t>
      </w:r>
    </w:p>
    <w:p w:rsidR="00DC6CF2" w:rsidRDefault="007549ED">
      <w:pPr>
        <w:numPr>
          <w:ilvl w:val="0"/>
          <w:numId w:val="32"/>
        </w:numPr>
        <w:tabs>
          <w:tab w:val="clear" w:pos="900"/>
          <w:tab w:val="left" w:pos="1276"/>
        </w:tabs>
        <w:autoSpaceDE w:val="0"/>
        <w:autoSpaceDN w:val="0"/>
        <w:adjustRightInd w:val="0"/>
        <w:ind w:left="0" w:firstLine="709"/>
        <w:jc w:val="both"/>
        <w:rPr>
          <w:rFonts w:eastAsia="Calibri"/>
        </w:rPr>
      </w:pPr>
      <w:r>
        <w:rPr>
          <w:rFonts w:eastAsia="Calibri"/>
        </w:rPr>
        <w:t>предоставление неоправданных преимуществ по сравнению с другими контрагентами;</w:t>
      </w:r>
    </w:p>
    <w:p w:rsidR="00DC6CF2" w:rsidRDefault="007549ED">
      <w:pPr>
        <w:numPr>
          <w:ilvl w:val="0"/>
          <w:numId w:val="32"/>
        </w:numPr>
        <w:tabs>
          <w:tab w:val="clear" w:pos="900"/>
          <w:tab w:val="left" w:pos="1276"/>
        </w:tabs>
        <w:autoSpaceDE w:val="0"/>
        <w:autoSpaceDN w:val="0"/>
        <w:adjustRightInd w:val="0"/>
        <w:ind w:left="0" w:firstLine="709"/>
        <w:jc w:val="both"/>
        <w:rPr>
          <w:rFonts w:eastAsia="Calibri"/>
          <w:lang w:val="en-GB"/>
        </w:rPr>
      </w:pPr>
      <w:r>
        <w:rPr>
          <w:rFonts w:eastAsia="Calibri"/>
          <w:lang w:val="en-GB"/>
        </w:rPr>
        <w:t>предоставление каких-либо гарантий;</w:t>
      </w:r>
    </w:p>
    <w:p w:rsidR="00DC6CF2" w:rsidRDefault="007549ED">
      <w:pPr>
        <w:numPr>
          <w:ilvl w:val="0"/>
          <w:numId w:val="32"/>
        </w:numPr>
        <w:tabs>
          <w:tab w:val="clear" w:pos="900"/>
          <w:tab w:val="left" w:pos="1276"/>
        </w:tabs>
        <w:autoSpaceDE w:val="0"/>
        <w:autoSpaceDN w:val="0"/>
        <w:adjustRightInd w:val="0"/>
        <w:ind w:left="0" w:firstLine="709"/>
        <w:jc w:val="both"/>
        <w:rPr>
          <w:rFonts w:eastAsia="Calibri"/>
          <w:lang w:val="en-GB"/>
        </w:rPr>
      </w:pPr>
      <w:r>
        <w:rPr>
          <w:rFonts w:eastAsia="Calibri"/>
          <w:lang w:val="en-GB"/>
        </w:rPr>
        <w:lastRenderedPageBreak/>
        <w:t>ускорение существующих процедур;</w:t>
      </w:r>
    </w:p>
    <w:p w:rsidR="00DC6CF2" w:rsidRDefault="007549ED">
      <w:pPr>
        <w:numPr>
          <w:ilvl w:val="0"/>
          <w:numId w:val="32"/>
        </w:numPr>
        <w:tabs>
          <w:tab w:val="clear" w:pos="900"/>
          <w:tab w:val="left" w:pos="1276"/>
        </w:tabs>
        <w:autoSpaceDE w:val="0"/>
        <w:autoSpaceDN w:val="0"/>
        <w:adjustRightInd w:val="0"/>
        <w:ind w:left="0" w:firstLine="709"/>
        <w:jc w:val="both"/>
        <w:rPr>
          <w:rFonts w:eastAsia="Calibri"/>
        </w:rPr>
      </w:pPr>
      <w:r>
        <w:rPr>
          <w:rFonts w:eastAsia="Calibri"/>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Подрядчиком</w:t>
      </w:r>
      <w:r>
        <w:rPr>
          <w:rFonts w:eastAsia="Calibri"/>
        </w:rPr>
        <w:t xml:space="preserve"> и АО «Тюменьэнерго».</w:t>
      </w:r>
    </w:p>
    <w:p w:rsidR="00DC6CF2" w:rsidRDefault="007549ED">
      <w:pPr>
        <w:pStyle w:val="af8"/>
        <w:numPr>
          <w:ilvl w:val="0"/>
          <w:numId w:val="45"/>
        </w:numPr>
        <w:tabs>
          <w:tab w:val="left" w:pos="1276"/>
        </w:tabs>
        <w:ind w:left="0" w:firstLine="709"/>
        <w:jc w:val="both"/>
        <w:rPr>
          <w:sz w:val="24"/>
          <w:szCs w:val="24"/>
        </w:rPr>
      </w:pPr>
      <w:r>
        <w:rPr>
          <w:sz w:val="24"/>
          <w:szCs w:val="24"/>
        </w:rPr>
        <w:t xml:space="preserve">В случае возникновения у Подрядчика и </w:t>
      </w:r>
      <w:r>
        <w:rPr>
          <w:rFonts w:eastAsia="Calibri"/>
          <w:sz w:val="24"/>
          <w:szCs w:val="24"/>
        </w:rPr>
        <w:t xml:space="preserve">АО «Тюменьэнерго» </w:t>
      </w:r>
      <w:r>
        <w:rPr>
          <w:sz w:val="24"/>
          <w:szCs w:val="24"/>
        </w:rPr>
        <w:t xml:space="preserve">подозрений, что произошло или может произойти нарушение каких-либо положений п. </w:t>
      </w:r>
      <w:r w:rsidR="00E81783">
        <w:rPr>
          <w:sz w:val="24"/>
          <w:szCs w:val="24"/>
        </w:rPr>
        <w:t>13.</w:t>
      </w:r>
      <w:r>
        <w:rPr>
          <w:sz w:val="24"/>
          <w:szCs w:val="24"/>
        </w:rPr>
        <w:t xml:space="preserve">1, п. </w:t>
      </w:r>
      <w:r w:rsidR="00E81783">
        <w:rPr>
          <w:sz w:val="24"/>
          <w:szCs w:val="24"/>
        </w:rPr>
        <w:t>13.</w:t>
      </w:r>
      <w:r>
        <w:rPr>
          <w:sz w:val="24"/>
          <w:szCs w:val="24"/>
        </w:rPr>
        <w:t>2 и</w:t>
      </w:r>
      <w:r w:rsidR="00E81783">
        <w:rPr>
          <w:sz w:val="24"/>
          <w:szCs w:val="24"/>
        </w:rPr>
        <w:br/>
      </w:r>
      <w:r>
        <w:rPr>
          <w:sz w:val="24"/>
          <w:szCs w:val="24"/>
        </w:rPr>
        <w:t>п.</w:t>
      </w:r>
      <w:r w:rsidR="00E81783">
        <w:rPr>
          <w:sz w:val="24"/>
          <w:szCs w:val="24"/>
        </w:rPr>
        <w:t>13.</w:t>
      </w:r>
      <w:r>
        <w:rPr>
          <w:sz w:val="24"/>
          <w:szCs w:val="24"/>
        </w:rPr>
        <w:t xml:space="preserve">3 настоящего раздела Договора Подрядчик и/или </w:t>
      </w:r>
      <w:r>
        <w:rPr>
          <w:rFonts w:eastAsia="Calibri"/>
          <w:sz w:val="24"/>
          <w:szCs w:val="24"/>
        </w:rPr>
        <w:t>АО «Тюменьэнерго»</w:t>
      </w:r>
      <w:r>
        <w:rPr>
          <w:sz w:val="24"/>
          <w:szCs w:val="24"/>
        </w:rPr>
        <w:t xml:space="preserve"> обязуется уведомить другую Сторону в письменной форме. После письменного уведомления, Подрядчик и/или </w:t>
      </w:r>
      <w:r>
        <w:rPr>
          <w:rFonts w:eastAsia="Calibri"/>
          <w:sz w:val="24"/>
          <w:szCs w:val="24"/>
        </w:rPr>
        <w:t xml:space="preserve">АО «Тюменьэнерго» </w:t>
      </w:r>
      <w:r>
        <w:rPr>
          <w:sz w:val="24"/>
          <w:szCs w:val="24"/>
        </w:rPr>
        <w:t>имеет право приостановить исполнение Договора до получения подтверждения, что нарушения не произошло или не произойдет.</w:t>
      </w:r>
      <w:r>
        <w:rPr>
          <w:b/>
          <w:bCs/>
          <w:sz w:val="24"/>
          <w:szCs w:val="24"/>
        </w:rPr>
        <w:t xml:space="preserve"> </w:t>
      </w:r>
      <w:r>
        <w:rPr>
          <w:bCs/>
          <w:sz w:val="24"/>
          <w:szCs w:val="24"/>
        </w:rPr>
        <w:t>Это подтверждение должно быть направлено в течение десяти рабочих дней с даты направления письменного уведомления.</w:t>
      </w:r>
    </w:p>
    <w:p w:rsidR="00DC6CF2" w:rsidRDefault="007549ED">
      <w:pPr>
        <w:tabs>
          <w:tab w:val="left" w:pos="1276"/>
        </w:tabs>
        <w:ind w:firstLine="709"/>
        <w:jc w:val="both"/>
        <w:rPr>
          <w:b/>
          <w:bCs/>
        </w:rPr>
      </w:pPr>
      <w:r>
        <w:t xml:space="preserve">В письменном уведомлении Подрядчик и/или </w:t>
      </w:r>
      <w:r>
        <w:rPr>
          <w:rFonts w:eastAsia="Calibri"/>
        </w:rPr>
        <w:t xml:space="preserve">АО «Тюменьэнерго» </w:t>
      </w:r>
      <w:r>
        <w:t>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00E81783">
        <w:t xml:space="preserve"> 13.</w:t>
      </w:r>
      <w:r>
        <w:t>1 и п.</w:t>
      </w:r>
      <w:r w:rsidR="00E81783">
        <w:t xml:space="preserve"> 13.</w:t>
      </w:r>
      <w:r>
        <w:t xml:space="preserve">2 настоящего раздела Договора Подрядчиком и/или </w:t>
      </w:r>
      <w:r>
        <w:br/>
      </w:r>
      <w:r>
        <w:rPr>
          <w:rFonts w:eastAsia="Calibri"/>
        </w:rPr>
        <w:t>АО «Тюменьэнерго»</w:t>
      </w:r>
      <w:r>
        <w:t>, его аффилированными лицами, работниками или посредниками.</w:t>
      </w:r>
    </w:p>
    <w:p w:rsidR="00DC6CF2" w:rsidRDefault="007549ED">
      <w:pPr>
        <w:pStyle w:val="af8"/>
        <w:numPr>
          <w:ilvl w:val="0"/>
          <w:numId w:val="45"/>
        </w:numPr>
        <w:tabs>
          <w:tab w:val="left" w:pos="1276"/>
        </w:tabs>
        <w:ind w:left="0" w:firstLine="709"/>
        <w:jc w:val="both"/>
        <w:rPr>
          <w:sz w:val="24"/>
          <w:szCs w:val="24"/>
        </w:rPr>
      </w:pPr>
      <w:r>
        <w:rPr>
          <w:sz w:val="24"/>
          <w:szCs w:val="24"/>
        </w:rPr>
        <w:t xml:space="preserve">В случае нарушения Подрядчиком и/или </w:t>
      </w:r>
      <w:r>
        <w:rPr>
          <w:rFonts w:eastAsia="Calibri"/>
          <w:sz w:val="24"/>
          <w:szCs w:val="24"/>
        </w:rPr>
        <w:t xml:space="preserve">АО «Тюменьэнерго» </w:t>
      </w:r>
      <w:r>
        <w:rPr>
          <w:sz w:val="24"/>
          <w:szCs w:val="24"/>
        </w:rPr>
        <w:t>обязательств по соблюдению требований Антикоррупционной политики, предусмотренных в п.</w:t>
      </w:r>
      <w:r w:rsidR="00E81783">
        <w:rPr>
          <w:sz w:val="24"/>
          <w:szCs w:val="24"/>
        </w:rPr>
        <w:t xml:space="preserve"> 13.</w:t>
      </w:r>
      <w:r>
        <w:rPr>
          <w:sz w:val="24"/>
          <w:szCs w:val="24"/>
        </w:rPr>
        <w:t>1 и</w:t>
      </w:r>
      <w:r w:rsidR="00E81783">
        <w:rPr>
          <w:sz w:val="24"/>
          <w:szCs w:val="24"/>
        </w:rPr>
        <w:br/>
      </w:r>
      <w:r>
        <w:rPr>
          <w:sz w:val="24"/>
          <w:szCs w:val="24"/>
        </w:rPr>
        <w:t>п.</w:t>
      </w:r>
      <w:r w:rsidR="00E81783">
        <w:rPr>
          <w:sz w:val="24"/>
          <w:szCs w:val="24"/>
        </w:rPr>
        <w:t xml:space="preserve"> 13.</w:t>
      </w:r>
      <w:r>
        <w:rPr>
          <w:sz w:val="24"/>
          <w:szCs w:val="24"/>
        </w:rPr>
        <w:t xml:space="preserve">2 и обязательств воздерживаться от запрещенных в п. </w:t>
      </w:r>
      <w:r w:rsidR="0088097F">
        <w:rPr>
          <w:sz w:val="24"/>
          <w:szCs w:val="24"/>
        </w:rPr>
        <w:t>13.</w:t>
      </w:r>
      <w:r>
        <w:rPr>
          <w:sz w:val="24"/>
          <w:szCs w:val="24"/>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w:t>
      </w:r>
      <w:r>
        <w:rPr>
          <w:color w:val="FF0000"/>
          <w:sz w:val="24"/>
          <w:szCs w:val="24"/>
        </w:rPr>
        <w:t xml:space="preserve"> </w:t>
      </w:r>
      <w:r>
        <w:rPr>
          <w:sz w:val="24"/>
          <w:szCs w:val="24"/>
        </w:rPr>
        <w:t xml:space="preserve">и/или </w:t>
      </w:r>
      <w:r w:rsidR="0088097F">
        <w:rPr>
          <w:sz w:val="24"/>
          <w:szCs w:val="24"/>
        </w:rPr>
        <w:br/>
      </w:r>
      <w:r>
        <w:rPr>
          <w:rFonts w:eastAsia="Calibri"/>
          <w:sz w:val="24"/>
          <w:szCs w:val="24"/>
        </w:rPr>
        <w:t>АО «Тюменьэнерго»</w:t>
      </w:r>
      <w:r>
        <w:rPr>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DC6CF2" w:rsidRDefault="007549ED">
      <w:pPr>
        <w:tabs>
          <w:tab w:val="left" w:pos="1276"/>
        </w:tabs>
        <w:ind w:firstLine="709"/>
        <w:jc w:val="both"/>
      </w:pPr>
      <w: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DC6CF2" w:rsidRDefault="00DC6CF2">
      <w:pPr>
        <w:ind w:firstLine="567"/>
        <w:jc w:val="both"/>
      </w:pPr>
    </w:p>
    <w:p w:rsidR="00DC6CF2" w:rsidRDefault="007549ED">
      <w:pPr>
        <w:pStyle w:val="20"/>
        <w:numPr>
          <w:ilvl w:val="0"/>
          <w:numId w:val="0"/>
        </w:numPr>
        <w:spacing w:before="0" w:after="0"/>
        <w:ind w:firstLine="709"/>
        <w:jc w:val="center"/>
        <w:rPr>
          <w:sz w:val="24"/>
        </w:rPr>
      </w:pPr>
      <w:r>
        <w:rPr>
          <w:sz w:val="24"/>
        </w:rPr>
        <w:t>14. Прочие условия</w:t>
      </w:r>
      <w:bookmarkEnd w:id="18"/>
      <w:bookmarkEnd w:id="19"/>
      <w:bookmarkEnd w:id="20"/>
    </w:p>
    <w:p w:rsidR="005673E9" w:rsidRPr="005673E9" w:rsidRDefault="005673E9" w:rsidP="005673E9"/>
    <w:p w:rsidR="00C10111" w:rsidRPr="005F6F2D" w:rsidRDefault="00C10111" w:rsidP="00AE2D5C">
      <w:pPr>
        <w:pStyle w:val="af5"/>
        <w:numPr>
          <w:ilvl w:val="0"/>
          <w:numId w:val="47"/>
        </w:numPr>
        <w:ind w:left="0" w:firstLine="709"/>
        <w:jc w:val="both"/>
        <w:rPr>
          <w:sz w:val="24"/>
          <w:szCs w:val="24"/>
        </w:rPr>
      </w:pPr>
      <w:bookmarkStart w:id="21" w:name="_Toc200941741"/>
      <w:r w:rsidRPr="005F6F2D">
        <w:rPr>
          <w:sz w:val="24"/>
          <w:szCs w:val="24"/>
        </w:rPr>
        <w:t>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DC6CF2" w:rsidRDefault="007549ED">
      <w:pPr>
        <w:pStyle w:val="af8"/>
        <w:numPr>
          <w:ilvl w:val="0"/>
          <w:numId w:val="47"/>
        </w:numPr>
        <w:tabs>
          <w:tab w:val="left" w:pos="1276"/>
        </w:tabs>
        <w:ind w:left="0" w:firstLine="709"/>
        <w:jc w:val="both"/>
        <w:rPr>
          <w:sz w:val="24"/>
          <w:szCs w:val="24"/>
        </w:rPr>
      </w:pPr>
      <w:r>
        <w:rPr>
          <w:sz w:val="24"/>
          <w:szCs w:val="24"/>
        </w:rPr>
        <w:t>Все изменения, связанные с каким-либо уменьшением объема работ Подрядчика, стоимость работ будет скорректирована путем подписания Дополнительных соглашений к настоящему Договору.</w:t>
      </w:r>
    </w:p>
    <w:p w:rsidR="00DC6CF2" w:rsidRDefault="007549ED">
      <w:pPr>
        <w:pStyle w:val="af8"/>
        <w:numPr>
          <w:ilvl w:val="0"/>
          <w:numId w:val="47"/>
        </w:numPr>
        <w:tabs>
          <w:tab w:val="left" w:pos="1276"/>
        </w:tabs>
        <w:ind w:left="0" w:firstLine="709"/>
        <w:jc w:val="both"/>
        <w:rPr>
          <w:sz w:val="24"/>
          <w:szCs w:val="24"/>
        </w:rPr>
      </w:pPr>
      <w:r>
        <w:rPr>
          <w:sz w:val="24"/>
          <w:szCs w:val="24"/>
        </w:rPr>
        <w:t>Все изменения и дополнения к настоящему Договору действительны, если они совершены в письменной форме и подписаны полномочными Представителями сторон.</w:t>
      </w:r>
    </w:p>
    <w:p w:rsidR="00DC6CF2" w:rsidRDefault="007549ED">
      <w:pPr>
        <w:pStyle w:val="af8"/>
        <w:numPr>
          <w:ilvl w:val="0"/>
          <w:numId w:val="47"/>
        </w:numPr>
        <w:tabs>
          <w:tab w:val="left" w:pos="1276"/>
        </w:tabs>
        <w:ind w:left="0" w:firstLine="709"/>
        <w:jc w:val="both"/>
        <w:rPr>
          <w:sz w:val="24"/>
          <w:szCs w:val="24"/>
        </w:rPr>
      </w:pPr>
      <w:r>
        <w:rPr>
          <w:sz w:val="24"/>
          <w:szCs w:val="24"/>
        </w:rPr>
        <w:t>Настоящий Договор подписан в двух подлинных экземплярах, имеющих одинаковую юридическую силу, по одному для каждой из Сторон.</w:t>
      </w:r>
    </w:p>
    <w:p w:rsidR="00DC6CF2" w:rsidRDefault="007549ED">
      <w:pPr>
        <w:pStyle w:val="af8"/>
        <w:numPr>
          <w:ilvl w:val="0"/>
          <w:numId w:val="47"/>
        </w:numPr>
        <w:tabs>
          <w:tab w:val="left" w:pos="1276"/>
        </w:tabs>
        <w:ind w:left="0" w:firstLine="709"/>
        <w:jc w:val="both"/>
        <w:rPr>
          <w:sz w:val="24"/>
          <w:szCs w:val="24"/>
        </w:rPr>
      </w:pPr>
      <w:r>
        <w:rPr>
          <w:sz w:val="24"/>
          <w:szCs w:val="24"/>
        </w:rPr>
        <w:t>В случаях, не предусмотренных настоящим Договором, Стороны руководствуются действующим законодательством Российской Федерации.</w:t>
      </w:r>
    </w:p>
    <w:p w:rsidR="00273526" w:rsidRDefault="00273526" w:rsidP="00540E0F">
      <w:pPr>
        <w:tabs>
          <w:tab w:val="left" w:pos="1276"/>
        </w:tabs>
        <w:jc w:val="both"/>
      </w:pPr>
    </w:p>
    <w:p w:rsidR="00DC6CF2" w:rsidRDefault="00DC6CF2">
      <w:pPr>
        <w:ind w:firstLine="709"/>
      </w:pPr>
    </w:p>
    <w:p w:rsidR="00DC6CF2" w:rsidRDefault="007549ED">
      <w:pPr>
        <w:pStyle w:val="20"/>
        <w:numPr>
          <w:ilvl w:val="0"/>
          <w:numId w:val="0"/>
        </w:numPr>
        <w:spacing w:before="0" w:after="0"/>
        <w:ind w:firstLine="709"/>
        <w:jc w:val="center"/>
        <w:rPr>
          <w:sz w:val="24"/>
        </w:rPr>
      </w:pPr>
      <w:r>
        <w:rPr>
          <w:sz w:val="24"/>
        </w:rPr>
        <w:t>1</w:t>
      </w:r>
      <w:r w:rsidR="008F10C8">
        <w:rPr>
          <w:sz w:val="24"/>
        </w:rPr>
        <w:t>5</w:t>
      </w:r>
      <w:r>
        <w:rPr>
          <w:sz w:val="24"/>
        </w:rPr>
        <w:t>. Приложения к Договору</w:t>
      </w:r>
      <w:bookmarkEnd w:id="21"/>
    </w:p>
    <w:p w:rsidR="00DC6CF2" w:rsidRDefault="007549ED">
      <w:pPr>
        <w:pStyle w:val="a"/>
        <w:numPr>
          <w:ilvl w:val="0"/>
          <w:numId w:val="0"/>
        </w:numPr>
        <w:tabs>
          <w:tab w:val="left" w:pos="1134"/>
        </w:tabs>
        <w:spacing w:line="240" w:lineRule="auto"/>
        <w:ind w:firstLine="709"/>
        <w:rPr>
          <w:sz w:val="24"/>
        </w:rPr>
      </w:pPr>
      <w:r>
        <w:rPr>
          <w:sz w:val="24"/>
        </w:rPr>
        <w:t>Приложение № 1 – Техническое задание.</w:t>
      </w:r>
    </w:p>
    <w:p w:rsidR="00DC6CF2" w:rsidRDefault="007549ED">
      <w:pPr>
        <w:pStyle w:val="a"/>
        <w:numPr>
          <w:ilvl w:val="0"/>
          <w:numId w:val="0"/>
        </w:numPr>
        <w:tabs>
          <w:tab w:val="left" w:pos="1134"/>
        </w:tabs>
        <w:spacing w:line="240" w:lineRule="auto"/>
        <w:ind w:firstLine="709"/>
        <w:rPr>
          <w:sz w:val="24"/>
        </w:rPr>
      </w:pPr>
      <w:r>
        <w:rPr>
          <w:sz w:val="24"/>
        </w:rPr>
        <w:lastRenderedPageBreak/>
        <w:t>Приложение № 2 – Календарный план.</w:t>
      </w:r>
    </w:p>
    <w:p w:rsidR="00DC6CF2" w:rsidRDefault="007549ED">
      <w:pPr>
        <w:pStyle w:val="a"/>
        <w:numPr>
          <w:ilvl w:val="0"/>
          <w:numId w:val="0"/>
        </w:numPr>
        <w:tabs>
          <w:tab w:val="left" w:pos="1134"/>
        </w:tabs>
        <w:spacing w:line="240" w:lineRule="auto"/>
        <w:ind w:firstLine="709"/>
        <w:rPr>
          <w:sz w:val="24"/>
        </w:rPr>
      </w:pPr>
      <w:r>
        <w:rPr>
          <w:sz w:val="24"/>
        </w:rPr>
        <w:t>Приложение № 3 – Сводный сметный расчет.</w:t>
      </w:r>
    </w:p>
    <w:p w:rsidR="00DC6CF2" w:rsidRDefault="007549ED">
      <w:pPr>
        <w:pStyle w:val="a"/>
        <w:numPr>
          <w:ilvl w:val="0"/>
          <w:numId w:val="0"/>
        </w:numPr>
        <w:tabs>
          <w:tab w:val="left" w:pos="1134"/>
        </w:tabs>
        <w:spacing w:line="240" w:lineRule="auto"/>
        <w:ind w:firstLine="709"/>
        <w:rPr>
          <w:sz w:val="24"/>
        </w:rPr>
      </w:pPr>
      <w:r>
        <w:rPr>
          <w:sz w:val="24"/>
        </w:rPr>
        <w:t>Приложение № 4 – Паспорт – протокол (форма).</w:t>
      </w:r>
    </w:p>
    <w:p w:rsidR="00DC6CF2" w:rsidRDefault="007549ED">
      <w:pPr>
        <w:pStyle w:val="a"/>
        <w:numPr>
          <w:ilvl w:val="0"/>
          <w:numId w:val="0"/>
        </w:numPr>
        <w:tabs>
          <w:tab w:val="left" w:pos="1134"/>
        </w:tabs>
        <w:spacing w:line="240" w:lineRule="auto"/>
        <w:ind w:firstLine="709"/>
        <w:rPr>
          <w:sz w:val="24"/>
        </w:rPr>
      </w:pPr>
      <w:r>
        <w:rPr>
          <w:sz w:val="24"/>
        </w:rPr>
        <w:t>Приложение № 5 – Акт допуска прибора учета в эксплуатацию (форма).</w:t>
      </w:r>
    </w:p>
    <w:p w:rsidR="00DC6CF2" w:rsidRDefault="007549ED">
      <w:pPr>
        <w:pStyle w:val="a"/>
        <w:numPr>
          <w:ilvl w:val="0"/>
          <w:numId w:val="0"/>
        </w:numPr>
        <w:tabs>
          <w:tab w:val="left" w:pos="1134"/>
        </w:tabs>
        <w:spacing w:line="240" w:lineRule="auto"/>
        <w:ind w:firstLine="709"/>
        <w:rPr>
          <w:sz w:val="24"/>
        </w:rPr>
      </w:pPr>
      <w:r>
        <w:rPr>
          <w:sz w:val="24"/>
        </w:rPr>
        <w:t>Приложение № 6 – Акт о приемке - сдаче выполненных работ (форма).</w:t>
      </w:r>
    </w:p>
    <w:p w:rsidR="00DC6CF2" w:rsidRDefault="00DC6CF2">
      <w:pPr>
        <w:pStyle w:val="a"/>
        <w:numPr>
          <w:ilvl w:val="0"/>
          <w:numId w:val="0"/>
        </w:numPr>
        <w:tabs>
          <w:tab w:val="left" w:pos="900"/>
        </w:tabs>
        <w:spacing w:line="240" w:lineRule="auto"/>
        <w:ind w:firstLine="709"/>
        <w:rPr>
          <w:sz w:val="24"/>
        </w:rPr>
      </w:pPr>
    </w:p>
    <w:p w:rsidR="00DC6CF2" w:rsidRDefault="007549ED">
      <w:pPr>
        <w:pStyle w:val="20"/>
        <w:keepNext w:val="0"/>
        <w:numPr>
          <w:ilvl w:val="0"/>
          <w:numId w:val="0"/>
        </w:numPr>
        <w:spacing w:before="0" w:after="0"/>
        <w:ind w:firstLine="709"/>
        <w:jc w:val="center"/>
        <w:rPr>
          <w:sz w:val="24"/>
        </w:rPr>
      </w:pPr>
      <w:bookmarkStart w:id="22" w:name="_Toc200941742"/>
      <w:r>
        <w:rPr>
          <w:sz w:val="24"/>
        </w:rPr>
        <w:t>1</w:t>
      </w:r>
      <w:r w:rsidR="008F10C8">
        <w:rPr>
          <w:sz w:val="24"/>
        </w:rPr>
        <w:t>6</w:t>
      </w:r>
      <w:r>
        <w:rPr>
          <w:sz w:val="24"/>
        </w:rPr>
        <w:t>. Юридические адреса, реквизиты и подписи Сторон</w:t>
      </w:r>
      <w:bookmarkEnd w:id="22"/>
    </w:p>
    <w:p w:rsidR="005673E9" w:rsidRPr="005673E9" w:rsidRDefault="005673E9" w:rsidP="005673E9"/>
    <w:p w:rsidR="00DC6CF2" w:rsidRDefault="008F10C8">
      <w:pPr>
        <w:pStyle w:val="a"/>
        <w:numPr>
          <w:ilvl w:val="0"/>
          <w:numId w:val="0"/>
        </w:numPr>
        <w:tabs>
          <w:tab w:val="left" w:pos="900"/>
        </w:tabs>
        <w:spacing w:line="240" w:lineRule="auto"/>
        <w:ind w:firstLine="709"/>
        <w:rPr>
          <w:sz w:val="24"/>
        </w:rPr>
      </w:pPr>
      <w:r>
        <w:rPr>
          <w:sz w:val="24"/>
        </w:rPr>
        <w:t>16</w:t>
      </w:r>
      <w:r w:rsidR="007549ED">
        <w:rPr>
          <w:sz w:val="24"/>
        </w:rPr>
        <w:t>.1. В случае изменения банковских, почтовых и иных реквизитов Стороны обязаны в пятидневный срок письменно уведомить об этом друг друга. Для Сторон такие изменения становятся обязательными к исполнению со дня их получения.</w:t>
      </w:r>
    </w:p>
    <w:p w:rsidR="00DC6CF2" w:rsidRDefault="00DC6CF2"/>
    <w:tbl>
      <w:tblPr>
        <w:tblpPr w:leftFromText="180" w:rightFromText="180" w:vertAnchor="text" w:horzAnchor="margin" w:tblpY="476"/>
        <w:tblW w:w="9889" w:type="dxa"/>
        <w:tblLook w:val="0000" w:firstRow="0" w:lastRow="0" w:firstColumn="0" w:lastColumn="0" w:noHBand="0" w:noVBand="0"/>
      </w:tblPr>
      <w:tblGrid>
        <w:gridCol w:w="4219"/>
        <w:gridCol w:w="5670"/>
      </w:tblGrid>
      <w:tr w:rsidR="00DC6CF2">
        <w:tc>
          <w:tcPr>
            <w:tcW w:w="4219" w:type="dxa"/>
          </w:tcPr>
          <w:p w:rsidR="00DC6CF2" w:rsidRDefault="007549ED">
            <w:pPr>
              <w:rPr>
                <w:b/>
              </w:rPr>
            </w:pPr>
            <w:r>
              <w:rPr>
                <w:b/>
              </w:rPr>
              <w:t>ЗАКАЗЧИК:</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АО «Тюменьэнерго»</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 xml:space="preserve">Ю/а: 628408, Россия, Тюменская обл., </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 xml:space="preserve">П/а: 628408, Россия, Тюменская обл., </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 xml:space="preserve">Ханты-Мансийский Автономный округ – Югра, </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г. Сургут, ул. Университетская, 4</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Тел./Факс: (3462) 77-66-77</w:t>
            </w:r>
          </w:p>
          <w:p w:rsidR="00DC6CF2" w:rsidRDefault="007549ED">
            <w:pPr>
              <w:pStyle w:val="ab"/>
              <w:jc w:val="both"/>
              <w:rPr>
                <w:rFonts w:ascii="Times New Roman" w:hAnsi="Times New Roman"/>
                <w:b w:val="0"/>
                <w:color w:val="548DD4"/>
                <w:sz w:val="24"/>
                <w:szCs w:val="24"/>
              </w:rPr>
            </w:pPr>
            <w:r>
              <w:rPr>
                <w:rFonts w:ascii="Times New Roman" w:hAnsi="Times New Roman"/>
                <w:b w:val="0"/>
                <w:sz w:val="24"/>
                <w:szCs w:val="24"/>
              </w:rPr>
              <w:t xml:space="preserve">Электронный адрес: </w:t>
            </w:r>
            <w:hyperlink r:id="rId10" w:history="1">
              <w:r>
                <w:rPr>
                  <w:rStyle w:val="af4"/>
                  <w:rFonts w:ascii="Times New Roman" w:hAnsi="Times New Roman"/>
                  <w:b w:val="0"/>
                  <w:color w:val="17365D"/>
                  <w:sz w:val="24"/>
                  <w:szCs w:val="24"/>
                </w:rPr>
                <w:t>can@id.te.ru</w:t>
              </w:r>
            </w:hyperlink>
          </w:p>
          <w:p w:rsidR="00DC6CF2" w:rsidRDefault="007549ED">
            <w:pPr>
              <w:pStyle w:val="ab"/>
              <w:jc w:val="both"/>
              <w:rPr>
                <w:rFonts w:ascii="Times New Roman" w:hAnsi="Times New Roman"/>
                <w:b w:val="0"/>
                <w:sz w:val="24"/>
                <w:szCs w:val="24"/>
              </w:rPr>
            </w:pPr>
            <w:r>
              <w:rPr>
                <w:rFonts w:ascii="Times New Roman" w:hAnsi="Times New Roman"/>
                <w:b w:val="0"/>
                <w:sz w:val="24"/>
                <w:szCs w:val="24"/>
              </w:rPr>
              <w:t>ИНН 8602060185, КПП 997450001</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Р/с 407028</w:t>
            </w:r>
            <w:r w:rsidR="00D5007F">
              <w:rPr>
                <w:rFonts w:ascii="Times New Roman" w:hAnsi="Times New Roman"/>
                <w:b w:val="0"/>
                <w:sz w:val="24"/>
                <w:szCs w:val="24"/>
              </w:rPr>
              <w:t>10267170101719</w:t>
            </w:r>
            <w:r>
              <w:rPr>
                <w:rFonts w:ascii="Times New Roman" w:hAnsi="Times New Roman"/>
                <w:b w:val="0"/>
                <w:sz w:val="24"/>
                <w:szCs w:val="24"/>
              </w:rPr>
              <w:t xml:space="preserve"> </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в Западно-Сибирском банке ПАО Сбербанк г. Тюмень</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БИК 047102651</w:t>
            </w:r>
          </w:p>
          <w:p w:rsidR="00DC6CF2" w:rsidRDefault="007549ED">
            <w:pPr>
              <w:pStyle w:val="ab"/>
              <w:jc w:val="both"/>
              <w:rPr>
                <w:rFonts w:ascii="Times New Roman" w:hAnsi="Times New Roman"/>
                <w:b w:val="0"/>
                <w:sz w:val="24"/>
                <w:szCs w:val="24"/>
              </w:rPr>
            </w:pPr>
            <w:r>
              <w:rPr>
                <w:rFonts w:ascii="Times New Roman" w:hAnsi="Times New Roman"/>
                <w:b w:val="0"/>
                <w:sz w:val="24"/>
                <w:szCs w:val="24"/>
              </w:rPr>
              <w:t>К/с 30101810800000000651</w:t>
            </w:r>
          </w:p>
          <w:p w:rsidR="00DC6CF2" w:rsidRDefault="00DC6CF2">
            <w:pPr>
              <w:pStyle w:val="3"/>
              <w:spacing w:after="0"/>
              <w:ind w:left="0"/>
              <w:rPr>
                <w:bCs/>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Cs/>
                <w:sz w:val="24"/>
                <w:szCs w:val="24"/>
              </w:rPr>
            </w:pPr>
          </w:p>
          <w:p w:rsidR="00DC6CF2" w:rsidRDefault="007549ED">
            <w:pPr>
              <w:pStyle w:val="3"/>
              <w:spacing w:after="0"/>
              <w:ind w:left="0"/>
              <w:rPr>
                <w:bCs/>
                <w:sz w:val="24"/>
                <w:szCs w:val="24"/>
              </w:rPr>
            </w:pPr>
            <w:r>
              <w:rPr>
                <w:bCs/>
                <w:sz w:val="24"/>
                <w:szCs w:val="24"/>
              </w:rPr>
              <w:t>_____________________</w:t>
            </w:r>
          </w:p>
          <w:p w:rsidR="00DC6CF2" w:rsidRDefault="007549ED">
            <w:pPr>
              <w:pStyle w:val="3"/>
              <w:spacing w:after="0"/>
              <w:ind w:hanging="283"/>
              <w:rPr>
                <w:bCs/>
                <w:sz w:val="24"/>
                <w:szCs w:val="24"/>
              </w:rPr>
            </w:pPr>
            <w:r>
              <w:rPr>
                <w:bCs/>
                <w:sz w:val="24"/>
                <w:szCs w:val="24"/>
              </w:rPr>
              <w:t>М.П.</w:t>
            </w:r>
          </w:p>
          <w:p w:rsidR="00DC6CF2" w:rsidRDefault="00DC6CF2">
            <w:pPr>
              <w:pStyle w:val="a9"/>
            </w:pPr>
          </w:p>
        </w:tc>
        <w:tc>
          <w:tcPr>
            <w:tcW w:w="5670" w:type="dxa"/>
          </w:tcPr>
          <w:p w:rsidR="00DC6CF2" w:rsidRDefault="007549ED">
            <w:pPr>
              <w:pStyle w:val="3"/>
              <w:spacing w:after="0"/>
              <w:rPr>
                <w:b/>
                <w:sz w:val="24"/>
                <w:szCs w:val="24"/>
              </w:rPr>
            </w:pPr>
            <w:r>
              <w:rPr>
                <w:b/>
                <w:sz w:val="24"/>
                <w:szCs w:val="24"/>
              </w:rPr>
              <w:t>ПОДРЯДЧИК:</w:t>
            </w:r>
          </w:p>
          <w:p w:rsidR="00DC6CF2" w:rsidRDefault="007549ED">
            <w:pPr>
              <w:pStyle w:val="3"/>
              <w:spacing w:after="0"/>
              <w:ind w:left="0"/>
              <w:rPr>
                <w:sz w:val="24"/>
                <w:szCs w:val="24"/>
              </w:rPr>
            </w:pPr>
            <w:r>
              <w:rPr>
                <w:sz w:val="24"/>
                <w:szCs w:val="24"/>
              </w:rPr>
              <w:t xml:space="preserve">     </w:t>
            </w:r>
          </w:p>
          <w:p w:rsidR="00DC6CF2" w:rsidRDefault="00DC6CF2">
            <w:pPr>
              <w:pStyle w:val="3"/>
              <w:spacing w:after="0"/>
              <w:ind w:left="0"/>
              <w:rPr>
                <w:sz w:val="24"/>
                <w:szCs w:val="24"/>
              </w:rPr>
            </w:pPr>
          </w:p>
          <w:p w:rsidR="00DC6CF2" w:rsidRDefault="00DC6CF2">
            <w:pPr>
              <w:pStyle w:val="3"/>
              <w:spacing w:after="0"/>
              <w:ind w:left="0"/>
              <w:rPr>
                <w:sz w:val="24"/>
                <w:szCs w:val="24"/>
              </w:rPr>
            </w:pPr>
          </w:p>
          <w:p w:rsidR="00DC6CF2" w:rsidRDefault="00DC6CF2">
            <w:pPr>
              <w:pStyle w:val="3"/>
              <w:spacing w:after="0"/>
              <w:ind w:left="0"/>
              <w:rPr>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DC6CF2">
            <w:pPr>
              <w:pStyle w:val="3"/>
              <w:spacing w:after="0"/>
              <w:ind w:left="0"/>
              <w:rPr>
                <w:b/>
                <w:sz w:val="24"/>
                <w:szCs w:val="24"/>
              </w:rPr>
            </w:pPr>
          </w:p>
          <w:p w:rsidR="00DC6CF2" w:rsidRDefault="007549ED">
            <w:pPr>
              <w:pStyle w:val="3"/>
              <w:spacing w:after="0"/>
              <w:ind w:left="0"/>
              <w:rPr>
                <w:b/>
                <w:sz w:val="24"/>
                <w:szCs w:val="24"/>
              </w:rPr>
            </w:pPr>
            <w:r>
              <w:rPr>
                <w:b/>
                <w:sz w:val="24"/>
                <w:szCs w:val="24"/>
              </w:rPr>
              <w:t xml:space="preserve">__________________ </w:t>
            </w:r>
          </w:p>
          <w:p w:rsidR="00DC6CF2" w:rsidRDefault="007549ED">
            <w:pPr>
              <w:pStyle w:val="3"/>
              <w:spacing w:after="0"/>
              <w:ind w:left="0"/>
              <w:rPr>
                <w:bCs/>
                <w:sz w:val="24"/>
                <w:szCs w:val="24"/>
              </w:rPr>
            </w:pPr>
            <w:r>
              <w:rPr>
                <w:bCs/>
                <w:sz w:val="24"/>
                <w:szCs w:val="24"/>
              </w:rPr>
              <w:t>М.П.</w:t>
            </w:r>
          </w:p>
          <w:p w:rsidR="00DC6CF2" w:rsidRDefault="00DC6CF2">
            <w:pPr>
              <w:pStyle w:val="3"/>
              <w:spacing w:after="0"/>
              <w:ind w:left="0"/>
              <w:rPr>
                <w:sz w:val="24"/>
                <w:szCs w:val="24"/>
              </w:rPr>
            </w:pPr>
          </w:p>
        </w:tc>
      </w:tr>
    </w:tbl>
    <w:p w:rsidR="00DC6CF2" w:rsidRDefault="00DC6CF2">
      <w:bookmarkStart w:id="23" w:name="_GoBack"/>
      <w:bookmarkEnd w:id="23"/>
    </w:p>
    <w:sectPr w:rsidR="00DC6CF2">
      <w:footerReference w:type="even" r:id="rId11"/>
      <w:footerReference w:type="default" r:id="rId12"/>
      <w:pgSz w:w="11906" w:h="16838" w:code="9"/>
      <w:pgMar w:top="1134" w:right="851" w:bottom="1134" w:left="1701" w:header="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5C4" w:rsidRDefault="00BF05C4">
      <w:r>
        <w:separator/>
      </w:r>
    </w:p>
  </w:endnote>
  <w:endnote w:type="continuationSeparator" w:id="0">
    <w:p w:rsidR="00BF05C4" w:rsidRDefault="00BF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y 9">
    <w:altName w:val="Courier New"/>
    <w:charset w:val="CC"/>
    <w:family w:val="auto"/>
    <w:pitch w:val="variable"/>
    <w:sig w:usb0="A0002AA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F2" w:rsidRDefault="007549E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C6CF2" w:rsidRDefault="00DC6CF2">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CF2" w:rsidRDefault="007549ED">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673E9">
      <w:rPr>
        <w:rStyle w:val="a7"/>
        <w:noProof/>
      </w:rPr>
      <w:t>15</w:t>
    </w:r>
    <w:r>
      <w:rPr>
        <w:rStyle w:val="a7"/>
      </w:rPr>
      <w:fldChar w:fldCharType="end"/>
    </w:r>
  </w:p>
  <w:p w:rsidR="00DC6CF2" w:rsidRDefault="00DC6CF2">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5C4" w:rsidRDefault="00BF05C4">
      <w:r>
        <w:separator/>
      </w:r>
    </w:p>
  </w:footnote>
  <w:footnote w:type="continuationSeparator" w:id="0">
    <w:p w:rsidR="00BF05C4" w:rsidRDefault="00BF0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D99"/>
    <w:multiLevelType w:val="multilevel"/>
    <w:tmpl w:val="3C46D1A4"/>
    <w:lvl w:ilvl="0">
      <w:start w:val="1"/>
      <w:numFmt w:val="decimal"/>
      <w:lvlText w:val="7.5.%1"/>
      <w:lvlJc w:val="left"/>
      <w:pPr>
        <w:ind w:left="0" w:firstLine="709"/>
      </w:pPr>
      <w:rPr>
        <w:rFonts w:hint="default"/>
      </w:rPr>
    </w:lvl>
    <w:lvl w:ilvl="1">
      <w:start w:val="1"/>
      <w:numFmt w:val="decimal"/>
      <w:lvlText w:val="9.%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8C23150"/>
    <w:multiLevelType w:val="multilevel"/>
    <w:tmpl w:val="F4F29986"/>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 w15:restartNumberingAfterBreak="0">
    <w:nsid w:val="099C4DF5"/>
    <w:multiLevelType w:val="multilevel"/>
    <w:tmpl w:val="435205B0"/>
    <w:lvl w:ilvl="0">
      <w:start w:val="1"/>
      <w:numFmt w:val="decimal"/>
      <w:lvlText w:val="7.%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 w15:restartNumberingAfterBreak="0">
    <w:nsid w:val="0A854F52"/>
    <w:multiLevelType w:val="multilevel"/>
    <w:tmpl w:val="5CB27ABA"/>
    <w:numStyleLink w:val="1"/>
  </w:abstractNum>
  <w:abstractNum w:abstractNumId="4" w15:restartNumberingAfterBreak="0">
    <w:nsid w:val="0C7D4DA9"/>
    <w:multiLevelType w:val="multilevel"/>
    <w:tmpl w:val="A20077BC"/>
    <w:lvl w:ilvl="0">
      <w:start w:val="5"/>
      <w:numFmt w:val="decimal"/>
      <w:lvlText w:val="5.1.%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 w15:restartNumberingAfterBreak="0">
    <w:nsid w:val="0F1C6218"/>
    <w:multiLevelType w:val="multilevel"/>
    <w:tmpl w:val="45D67766"/>
    <w:lvl w:ilvl="0">
      <w:start w:val="1"/>
      <w:numFmt w:val="decimal"/>
      <w:lvlText w:val="%1."/>
      <w:lvlJc w:val="left"/>
      <w:pPr>
        <w:ind w:left="360" w:hanging="360"/>
      </w:pPr>
    </w:lvl>
    <w:lvl w:ilvl="1">
      <w:start w:val="1"/>
      <w:numFmt w:val="decimal"/>
      <w:lvlText w:val="%1.%2."/>
      <w:lvlJc w:val="left"/>
      <w:pPr>
        <w:ind w:left="1232" w:hanging="432"/>
      </w:pPr>
      <w:rPr>
        <w:sz w:val="22"/>
        <w:szCs w:val="22"/>
      </w:rPr>
    </w:lvl>
    <w:lvl w:ilvl="2">
      <w:start w:val="1"/>
      <w:numFmt w:val="decimal"/>
      <w:lvlText w:val="%1.%2.%3."/>
      <w:lvlJc w:val="left"/>
      <w:pPr>
        <w:ind w:left="1072"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A859AA"/>
    <w:multiLevelType w:val="multilevel"/>
    <w:tmpl w:val="90EAFB46"/>
    <w:lvl w:ilvl="0">
      <w:start w:val="5"/>
      <w:numFmt w:val="decimal"/>
      <w:lvlText w:val="%1."/>
      <w:lvlJc w:val="left"/>
      <w:pPr>
        <w:ind w:left="360" w:hanging="360"/>
      </w:pPr>
      <w:rPr>
        <w:rFonts w:hint="default"/>
        <w:sz w:val="20"/>
      </w:rPr>
    </w:lvl>
    <w:lvl w:ilvl="1">
      <w:start w:val="2"/>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0"/>
      </w:rPr>
    </w:lvl>
    <w:lvl w:ilvl="3">
      <w:start w:val="1"/>
      <w:numFmt w:val="decimal"/>
      <w:lvlText w:val="%1.%2.%3.%4."/>
      <w:lvlJc w:val="left"/>
      <w:pPr>
        <w:ind w:left="2847" w:hanging="720"/>
      </w:pPr>
      <w:rPr>
        <w:rFonts w:hint="default"/>
        <w:sz w:val="20"/>
      </w:rPr>
    </w:lvl>
    <w:lvl w:ilvl="4">
      <w:start w:val="1"/>
      <w:numFmt w:val="decimal"/>
      <w:lvlText w:val="%1.%2.%3.%4.%5."/>
      <w:lvlJc w:val="left"/>
      <w:pPr>
        <w:ind w:left="3916" w:hanging="1080"/>
      </w:pPr>
      <w:rPr>
        <w:rFonts w:hint="default"/>
        <w:sz w:val="20"/>
      </w:rPr>
    </w:lvl>
    <w:lvl w:ilvl="5">
      <w:start w:val="1"/>
      <w:numFmt w:val="decimal"/>
      <w:lvlText w:val="%1.%2.%3.%4.%5.%6."/>
      <w:lvlJc w:val="left"/>
      <w:pPr>
        <w:ind w:left="4625" w:hanging="1080"/>
      </w:pPr>
      <w:rPr>
        <w:rFonts w:hint="default"/>
        <w:sz w:val="20"/>
      </w:rPr>
    </w:lvl>
    <w:lvl w:ilvl="6">
      <w:start w:val="1"/>
      <w:numFmt w:val="decimal"/>
      <w:lvlText w:val="%1.%2.%3.%4.%5.%6.%7."/>
      <w:lvlJc w:val="left"/>
      <w:pPr>
        <w:ind w:left="5694" w:hanging="1440"/>
      </w:pPr>
      <w:rPr>
        <w:rFonts w:hint="default"/>
        <w:sz w:val="20"/>
      </w:rPr>
    </w:lvl>
    <w:lvl w:ilvl="7">
      <w:start w:val="1"/>
      <w:numFmt w:val="decimal"/>
      <w:lvlText w:val="%1.%2.%3.%4.%5.%6.%7.%8."/>
      <w:lvlJc w:val="left"/>
      <w:pPr>
        <w:ind w:left="6403" w:hanging="1440"/>
      </w:pPr>
      <w:rPr>
        <w:rFonts w:hint="default"/>
        <w:sz w:val="20"/>
      </w:rPr>
    </w:lvl>
    <w:lvl w:ilvl="8">
      <w:start w:val="1"/>
      <w:numFmt w:val="decimal"/>
      <w:lvlText w:val="%1.%2.%3.%4.%5.%6.%7.%8.%9."/>
      <w:lvlJc w:val="left"/>
      <w:pPr>
        <w:ind w:left="7472" w:hanging="1800"/>
      </w:pPr>
      <w:rPr>
        <w:rFonts w:hint="default"/>
        <w:sz w:val="20"/>
      </w:rPr>
    </w:lvl>
  </w:abstractNum>
  <w:abstractNum w:abstractNumId="7"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00E0AA1"/>
    <w:multiLevelType w:val="hybridMultilevel"/>
    <w:tmpl w:val="23F495B6"/>
    <w:lvl w:ilvl="0" w:tplc="FFFFFFFF">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2C54140"/>
    <w:multiLevelType w:val="hybridMultilevel"/>
    <w:tmpl w:val="0CDEFA74"/>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3FC651A"/>
    <w:multiLevelType w:val="multilevel"/>
    <w:tmpl w:val="0B14707E"/>
    <w:lvl w:ilvl="0">
      <w:start w:val="1"/>
      <w:numFmt w:val="decimal"/>
      <w:lvlText w:val="7.5.%1"/>
      <w:lvlJc w:val="left"/>
      <w:pPr>
        <w:ind w:left="0" w:firstLine="709"/>
      </w:pPr>
      <w:rPr>
        <w:rFonts w:hint="default"/>
      </w:rPr>
    </w:lvl>
    <w:lvl w:ilvl="1">
      <w:start w:val="8"/>
      <w:numFmt w:val="decimal"/>
      <w:lvlText w:val="7.%2"/>
      <w:lvlJc w:val="left"/>
      <w:pPr>
        <w:ind w:left="142"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14F36FFB"/>
    <w:multiLevelType w:val="multilevel"/>
    <w:tmpl w:val="3F74AD1E"/>
    <w:name w:val="10"/>
    <w:lvl w:ilvl="0">
      <w:start w:val="7"/>
      <w:numFmt w:val="decimal"/>
      <w:lvlText w:val="7.%1"/>
      <w:lvlJc w:val="left"/>
      <w:pPr>
        <w:ind w:left="0" w:firstLine="709"/>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15:restartNumberingAfterBreak="0">
    <w:nsid w:val="162A070C"/>
    <w:multiLevelType w:val="multilevel"/>
    <w:tmpl w:val="832830BA"/>
    <w:lvl w:ilvl="0">
      <w:start w:val="1"/>
      <w:numFmt w:val="decimal"/>
      <w:lvlText w:val="%1."/>
      <w:lvlJc w:val="left"/>
      <w:pPr>
        <w:ind w:left="1429" w:hanging="360"/>
      </w:pPr>
      <w:rPr>
        <w:rFonts w:hint="default"/>
      </w:rPr>
    </w:lvl>
    <w:lvl w:ilvl="1">
      <w:start w:val="1"/>
      <w:numFmt w:val="decimal"/>
      <w:lvlText w:val="1.%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6E4504B"/>
    <w:multiLevelType w:val="multilevel"/>
    <w:tmpl w:val="9822F6F6"/>
    <w:styleLink w:val="2"/>
    <w:lvl w:ilvl="0">
      <w:start w:val="2"/>
      <w:numFmt w:val="decimal"/>
      <w:lvlText w:val="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4" w15:restartNumberingAfterBreak="0">
    <w:nsid w:val="172B0C33"/>
    <w:multiLevelType w:val="multilevel"/>
    <w:tmpl w:val="1D2C8FDE"/>
    <w:lvl w:ilvl="0">
      <w:start w:val="11"/>
      <w:numFmt w:val="decimal"/>
      <w:lvlText w:val="10.%1"/>
      <w:lvlJc w:val="left"/>
      <w:pPr>
        <w:ind w:left="0" w:firstLine="709"/>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18540F3E"/>
    <w:multiLevelType w:val="hybridMultilevel"/>
    <w:tmpl w:val="04AC7AE0"/>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196F76"/>
    <w:multiLevelType w:val="multilevel"/>
    <w:tmpl w:val="588A2BD6"/>
    <w:lvl w:ilvl="0">
      <w:start w:val="1"/>
      <w:numFmt w:val="decimal"/>
      <w:lvlText w:val="7.5.%1"/>
      <w:lvlJc w:val="left"/>
      <w:pPr>
        <w:ind w:left="0" w:firstLine="709"/>
      </w:pPr>
      <w:rPr>
        <w:rFonts w:hint="default"/>
      </w:rPr>
    </w:lvl>
    <w:lvl w:ilvl="1">
      <w:start w:val="1"/>
      <w:numFmt w:val="decimal"/>
      <w:lvlText w:val="10.%2"/>
      <w:lvlJc w:val="left"/>
      <w:pPr>
        <w:ind w:left="-141"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7" w15:restartNumberingAfterBreak="0">
    <w:nsid w:val="22D744FC"/>
    <w:multiLevelType w:val="multilevel"/>
    <w:tmpl w:val="6F522B30"/>
    <w:lvl w:ilvl="0">
      <w:start w:val="2"/>
      <w:numFmt w:val="decimal"/>
      <w:lvlText w:val="5.1.%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8" w15:restartNumberingAfterBreak="0">
    <w:nsid w:val="32937AFC"/>
    <w:multiLevelType w:val="hybridMultilevel"/>
    <w:tmpl w:val="2BC6D484"/>
    <w:lvl w:ilvl="0" w:tplc="FFFFFFFF">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39610CFF"/>
    <w:multiLevelType w:val="hybridMultilevel"/>
    <w:tmpl w:val="9D6CBF3E"/>
    <w:lvl w:ilvl="0" w:tplc="1B54C106">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B2A7084"/>
    <w:multiLevelType w:val="multilevel"/>
    <w:tmpl w:val="398626CA"/>
    <w:lvl w:ilvl="0">
      <w:start w:val="1"/>
      <w:numFmt w:val="bullet"/>
      <w:lvlText w:val="-"/>
      <w:lvlJc w:val="left"/>
      <w:pPr>
        <w:ind w:left="0" w:firstLine="709"/>
      </w:pPr>
      <w:rPr>
        <w:rFonts w:ascii="Proxy 9" w:hAnsi="Proxy 9"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A27E7E"/>
    <w:multiLevelType w:val="hybridMultilevel"/>
    <w:tmpl w:val="2BD8847C"/>
    <w:lvl w:ilvl="0" w:tplc="04190017">
      <w:start w:val="1"/>
      <w:numFmt w:val="lowerLetter"/>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2351D6C"/>
    <w:multiLevelType w:val="multilevel"/>
    <w:tmpl w:val="5CB27ABA"/>
    <w:styleLink w:val="1"/>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3" w15:restartNumberingAfterBreak="0">
    <w:nsid w:val="4DC2413A"/>
    <w:multiLevelType w:val="multilevel"/>
    <w:tmpl w:val="55EE158E"/>
    <w:lvl w:ilvl="0">
      <w:start w:val="1"/>
      <w:numFmt w:val="decimal"/>
      <w:lvlText w:val="6.1.%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4" w15:restartNumberingAfterBreak="0">
    <w:nsid w:val="53941FB8"/>
    <w:multiLevelType w:val="hybridMultilevel"/>
    <w:tmpl w:val="C5D04A0A"/>
    <w:lvl w:ilvl="0" w:tplc="B2D28FC4">
      <w:start w:val="1"/>
      <w:numFmt w:val="decimal"/>
      <w:lvlText w:val="6.%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FB5E5F"/>
    <w:multiLevelType w:val="multilevel"/>
    <w:tmpl w:val="F0A6D8E0"/>
    <w:lvl w:ilvl="0">
      <w:start w:val="1"/>
      <w:numFmt w:val="decimal"/>
      <w:lvlText w:val="%1."/>
      <w:lvlJc w:val="left"/>
      <w:pPr>
        <w:ind w:left="1429" w:hanging="360"/>
      </w:pPr>
      <w:rPr>
        <w:rFonts w:hint="default"/>
      </w:rPr>
    </w:lvl>
    <w:lvl w:ilvl="1">
      <w:start w:val="1"/>
      <w:numFmt w:val="decimal"/>
      <w:lvlText w:val="5.1.%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A1D6293"/>
    <w:multiLevelType w:val="multilevel"/>
    <w:tmpl w:val="5CB27ABA"/>
    <w:lvl w:ilvl="0">
      <w:start w:val="1"/>
      <w:numFmt w:val="decimal"/>
      <w:lvlText w:val="7.5.%1"/>
      <w:lvlJc w:val="left"/>
      <w:pPr>
        <w:ind w:left="0" w:firstLine="709"/>
      </w:pPr>
      <w:rPr>
        <w:rFonts w:hint="default"/>
      </w:rPr>
    </w:lvl>
    <w:lvl w:ilvl="1">
      <w:start w:val="1"/>
      <w:numFmt w:val="russianLower"/>
      <w:lvlText w:val="%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28" w15:restartNumberingAfterBreak="0">
    <w:nsid w:val="5D456762"/>
    <w:multiLevelType w:val="multilevel"/>
    <w:tmpl w:val="475033A8"/>
    <w:lvl w:ilvl="0">
      <w:start w:val="1"/>
      <w:numFmt w:val="decimal"/>
      <w:lvlText w:val="7.5.%1"/>
      <w:lvlJc w:val="left"/>
      <w:pPr>
        <w:ind w:left="0" w:firstLine="709"/>
      </w:pPr>
      <w:rPr>
        <w:rFonts w:hint="default"/>
      </w:rPr>
    </w:lvl>
    <w:lvl w:ilvl="1">
      <w:start w:val="1"/>
      <w:numFmt w:val="decimal"/>
      <w:lvlText w:val="8.%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9" w15:restartNumberingAfterBreak="0">
    <w:nsid w:val="5DEC70D8"/>
    <w:multiLevelType w:val="multilevel"/>
    <w:tmpl w:val="5E0C8858"/>
    <w:lvl w:ilvl="0">
      <w:start w:val="1"/>
      <w:numFmt w:val="decimal"/>
      <w:lvlText w:val="%1."/>
      <w:lvlJc w:val="left"/>
      <w:pPr>
        <w:ind w:left="1429" w:hanging="360"/>
      </w:pPr>
      <w:rPr>
        <w:rFonts w:hint="default"/>
      </w:rPr>
    </w:lvl>
    <w:lvl w:ilvl="1">
      <w:start w:val="1"/>
      <w:numFmt w:val="decimal"/>
      <w:lvlText w:val="4.%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605B5B51"/>
    <w:multiLevelType w:val="multilevel"/>
    <w:tmpl w:val="CC6AADEC"/>
    <w:lvl w:ilvl="0">
      <w:start w:val="1"/>
      <w:numFmt w:val="decimal"/>
      <w:lvlText w:val="%1."/>
      <w:lvlJc w:val="left"/>
      <w:pPr>
        <w:ind w:left="1429" w:hanging="360"/>
      </w:pPr>
      <w:rPr>
        <w:rFonts w:hint="default"/>
      </w:rPr>
    </w:lvl>
    <w:lvl w:ilvl="1">
      <w:start w:val="1"/>
      <w:numFmt w:val="decimal"/>
      <w:lvlText w:val="2.%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2E95841"/>
    <w:multiLevelType w:val="multilevel"/>
    <w:tmpl w:val="9822F6F6"/>
    <w:numStyleLink w:val="2"/>
  </w:abstractNum>
  <w:abstractNum w:abstractNumId="33" w15:restartNumberingAfterBreak="0">
    <w:nsid w:val="65B77764"/>
    <w:multiLevelType w:val="hybridMultilevel"/>
    <w:tmpl w:val="F45AACA8"/>
    <w:lvl w:ilvl="0" w:tplc="02EA30FE">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5064A2"/>
    <w:multiLevelType w:val="multilevel"/>
    <w:tmpl w:val="98F6BB6A"/>
    <w:lvl w:ilvl="0">
      <w:start w:val="1"/>
      <w:numFmt w:val="decimal"/>
      <w:lvlText w:val="7.5.%1"/>
      <w:lvlJc w:val="left"/>
      <w:pPr>
        <w:ind w:left="0" w:firstLine="709"/>
      </w:pPr>
      <w:rPr>
        <w:rFonts w:hint="default"/>
      </w:rPr>
    </w:lvl>
    <w:lvl w:ilvl="1">
      <w:start w:val="6"/>
      <w:numFmt w:val="decimal"/>
      <w:lvlText w:val="7.%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5" w15:restartNumberingAfterBreak="0">
    <w:nsid w:val="6667428B"/>
    <w:multiLevelType w:val="multilevel"/>
    <w:tmpl w:val="41408276"/>
    <w:lvl w:ilvl="0">
      <w:start w:val="1"/>
      <w:numFmt w:val="decimal"/>
      <w:lvlText w:val="%1."/>
      <w:lvlJc w:val="left"/>
      <w:pPr>
        <w:ind w:left="1429" w:hanging="360"/>
      </w:pPr>
      <w:rPr>
        <w:rFonts w:hint="default"/>
      </w:rPr>
    </w:lvl>
    <w:lvl w:ilvl="1">
      <w:start w:val="1"/>
      <w:numFmt w:val="decimal"/>
      <w:lvlText w:val="3.%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9634515"/>
    <w:multiLevelType w:val="multilevel"/>
    <w:tmpl w:val="F9B64208"/>
    <w:lvl w:ilvl="0">
      <w:start w:val="1"/>
      <w:numFmt w:val="decimal"/>
      <w:lvlText w:val="7.5.%1"/>
      <w:lvlJc w:val="left"/>
      <w:pPr>
        <w:ind w:left="0" w:firstLine="709"/>
      </w:pPr>
      <w:rPr>
        <w:rFonts w:hint="default"/>
      </w:rPr>
    </w:lvl>
    <w:lvl w:ilvl="1">
      <w:start w:val="2"/>
      <w:numFmt w:val="decimal"/>
      <w:lvlText w:val="7.5.%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7" w15:restartNumberingAfterBreak="0">
    <w:nsid w:val="6BCF3CCF"/>
    <w:multiLevelType w:val="hybridMultilevel"/>
    <w:tmpl w:val="1FB4932A"/>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EC672EF"/>
    <w:multiLevelType w:val="multilevel"/>
    <w:tmpl w:val="F5FA0FEA"/>
    <w:lvl w:ilvl="0">
      <w:start w:val="1"/>
      <w:numFmt w:val="decimal"/>
      <w:lvlText w:val="7.5.%1"/>
      <w:lvlJc w:val="left"/>
      <w:pPr>
        <w:ind w:left="0" w:firstLine="709"/>
      </w:pPr>
      <w:rPr>
        <w:rFonts w:hint="default"/>
      </w:rPr>
    </w:lvl>
    <w:lvl w:ilvl="1">
      <w:start w:val="1"/>
      <w:numFmt w:val="decimal"/>
      <w:lvlText w:val="11.%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9" w15:restartNumberingAfterBreak="0">
    <w:nsid w:val="6F015B77"/>
    <w:multiLevelType w:val="hybridMultilevel"/>
    <w:tmpl w:val="79927320"/>
    <w:lvl w:ilvl="0" w:tplc="3B3822AE">
      <w:start w:val="1"/>
      <w:numFmt w:val="decimal"/>
      <w:lvlText w:val="6.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9A049F"/>
    <w:multiLevelType w:val="hybridMultilevel"/>
    <w:tmpl w:val="E1B0C1E2"/>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2"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75B4578A"/>
    <w:multiLevelType w:val="hybridMultilevel"/>
    <w:tmpl w:val="37F407A0"/>
    <w:lvl w:ilvl="0" w:tplc="FFFFFFFF">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6E804FA"/>
    <w:multiLevelType w:val="multilevel"/>
    <w:tmpl w:val="6CFEC782"/>
    <w:lvl w:ilvl="0">
      <w:start w:val="1"/>
      <w:numFmt w:val="decimal"/>
      <w:pStyle w:val="10"/>
      <w:lvlText w:val="%1."/>
      <w:lvlJc w:val="left"/>
      <w:pPr>
        <w:tabs>
          <w:tab w:val="num" w:pos="360"/>
        </w:tabs>
        <w:ind w:left="360" w:hanging="360"/>
      </w:pPr>
      <w:rPr>
        <w:rFonts w:ascii="Times New Roman" w:hAnsi="Times New Roman" w:cs="Times New Roman"/>
        <w:sz w:val="24"/>
      </w:rPr>
    </w:lvl>
    <w:lvl w:ilvl="1">
      <w:start w:val="1"/>
      <w:numFmt w:val="lowerLetter"/>
      <w:pStyle w:val="20"/>
      <w:lvlText w:val="%2."/>
      <w:lvlJc w:val="left"/>
      <w:pPr>
        <w:tabs>
          <w:tab w:val="num" w:pos="1440"/>
        </w:tabs>
        <w:ind w:left="1440" w:hanging="360"/>
      </w:pPr>
      <w:rPr>
        <w:rFonts w:ascii="Times New Roman" w:hAnsi="Times New Roman" w:cs="Times New Roman"/>
      </w:rPr>
    </w:lvl>
    <w:lvl w:ilvl="2">
      <w:start w:val="1"/>
      <w:numFmt w:val="lowerRoman"/>
      <w:pStyle w:val="a"/>
      <w:lvlText w:val="%3."/>
      <w:lvlJc w:val="right"/>
      <w:pPr>
        <w:tabs>
          <w:tab w:val="num" w:pos="2160"/>
        </w:tabs>
        <w:ind w:left="2160" w:hanging="180"/>
      </w:pPr>
      <w:rPr>
        <w:rFonts w:ascii="Times New Roman" w:hAnsi="Times New Roman" w:cs="Times New Roman"/>
      </w:rPr>
    </w:lvl>
    <w:lvl w:ilvl="3">
      <w:start w:val="1"/>
      <w:numFmt w:val="decimal"/>
      <w:pStyle w:val="a0"/>
      <w:lvlText w:val="%4."/>
      <w:lvlJc w:val="left"/>
      <w:pPr>
        <w:tabs>
          <w:tab w:val="num" w:pos="2880"/>
        </w:tabs>
        <w:ind w:left="2880" w:hanging="360"/>
      </w:pPr>
      <w:rPr>
        <w:rFonts w:ascii="Times New Roman" w:hAnsi="Times New Roman" w:cs="Times New Roman"/>
      </w:rPr>
    </w:lvl>
    <w:lvl w:ilvl="4">
      <w:start w:val="1"/>
      <w:numFmt w:val="lowerLetter"/>
      <w:pStyle w:val="a1"/>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5" w15:restartNumberingAfterBreak="0">
    <w:nsid w:val="7909100C"/>
    <w:multiLevelType w:val="multilevel"/>
    <w:tmpl w:val="A1BAE940"/>
    <w:lvl w:ilvl="0">
      <w:start w:val="1"/>
      <w:numFmt w:val="decimal"/>
      <w:lvlText w:val="7.5.%1"/>
      <w:lvlJc w:val="left"/>
      <w:pPr>
        <w:ind w:left="0" w:firstLine="709"/>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6" w15:restartNumberingAfterBreak="0">
    <w:nsid w:val="795F73FF"/>
    <w:multiLevelType w:val="hybridMultilevel"/>
    <w:tmpl w:val="DD26B9C4"/>
    <w:name w:val="102"/>
    <w:lvl w:ilvl="0" w:tplc="A502F1AE">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A2B18C5"/>
    <w:multiLevelType w:val="multilevel"/>
    <w:tmpl w:val="A586786A"/>
    <w:lvl w:ilvl="0">
      <w:start w:val="1"/>
      <w:numFmt w:val="decimal"/>
      <w:lvlText w:val="7.5.%1"/>
      <w:lvlJc w:val="left"/>
      <w:pPr>
        <w:ind w:left="0" w:firstLine="709"/>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8" w15:restartNumberingAfterBreak="0">
    <w:nsid w:val="7A6B3839"/>
    <w:multiLevelType w:val="multilevel"/>
    <w:tmpl w:val="387E9F12"/>
    <w:lvl w:ilvl="0">
      <w:start w:val="1"/>
      <w:numFmt w:val="decimal"/>
      <w:lvlText w:val="%1."/>
      <w:lvlJc w:val="left"/>
      <w:pPr>
        <w:ind w:left="1429" w:hanging="360"/>
      </w:pPr>
      <w:rPr>
        <w:rFonts w:hint="default"/>
      </w:rPr>
    </w:lvl>
    <w:lvl w:ilvl="1">
      <w:start w:val="1"/>
      <w:numFmt w:val="decimal"/>
      <w:lvlText w:val="5.%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7A8E7F7D"/>
    <w:multiLevelType w:val="hybridMultilevel"/>
    <w:tmpl w:val="68B8E2BC"/>
    <w:lvl w:ilvl="0" w:tplc="27E00BF4">
      <w:start w:val="1"/>
      <w:numFmt w:val="decimal"/>
      <w:lvlText w:val="1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D562D8D"/>
    <w:multiLevelType w:val="multilevel"/>
    <w:tmpl w:val="323A60A0"/>
    <w:lvl w:ilvl="0">
      <w:start w:val="1"/>
      <w:numFmt w:val="decimal"/>
      <w:lvlText w:val="%1."/>
      <w:lvlJc w:val="left"/>
      <w:pPr>
        <w:ind w:left="1429" w:hanging="360"/>
      </w:pPr>
      <w:rPr>
        <w:rFonts w:hint="default"/>
      </w:rPr>
    </w:lvl>
    <w:lvl w:ilvl="1">
      <w:start w:val="3"/>
      <w:numFmt w:val="decimal"/>
      <w:lvlText w:val="3.%2"/>
      <w:lvlJc w:val="left"/>
      <w:pPr>
        <w:ind w:left="0" w:firstLine="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7DA86ECD"/>
    <w:multiLevelType w:val="multilevel"/>
    <w:tmpl w:val="11043BD0"/>
    <w:lvl w:ilvl="0">
      <w:start w:val="1"/>
      <w:numFmt w:val="decimal"/>
      <w:lvlText w:val="7.5.%1"/>
      <w:lvlJc w:val="left"/>
      <w:pPr>
        <w:ind w:left="0" w:firstLine="709"/>
      </w:pPr>
      <w:rPr>
        <w:rFonts w:hint="default"/>
      </w:rPr>
    </w:lvl>
    <w:lvl w:ilvl="1">
      <w:start w:val="1"/>
      <w:numFmt w:val="decimal"/>
      <w:lvlText w:val="12.%2"/>
      <w:lvlJc w:val="left"/>
      <w:pPr>
        <w:ind w:left="0" w:firstLine="709"/>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num w:numId="1">
    <w:abstractNumId w:val="27"/>
  </w:num>
  <w:num w:numId="2">
    <w:abstractNumId w:val="44"/>
  </w:num>
  <w:num w:numId="3">
    <w:abstractNumId w:val="12"/>
  </w:num>
  <w:num w:numId="4">
    <w:abstractNumId w:val="31"/>
  </w:num>
  <w:num w:numId="5">
    <w:abstractNumId w:val="35"/>
  </w:num>
  <w:num w:numId="6">
    <w:abstractNumId w:val="50"/>
  </w:num>
  <w:num w:numId="7">
    <w:abstractNumId w:val="29"/>
  </w:num>
  <w:num w:numId="8">
    <w:abstractNumId w:val="48"/>
  </w:num>
  <w:num w:numId="9">
    <w:abstractNumId w:val="25"/>
  </w:num>
  <w:num w:numId="10">
    <w:abstractNumId w:val="20"/>
  </w:num>
  <w:num w:numId="11">
    <w:abstractNumId w:val="17"/>
  </w:num>
  <w:num w:numId="12">
    <w:abstractNumId w:val="4"/>
  </w:num>
  <w:num w:numId="13">
    <w:abstractNumId w:val="32"/>
  </w:num>
  <w:num w:numId="14">
    <w:abstractNumId w:val="23"/>
  </w:num>
  <w:num w:numId="15">
    <w:abstractNumId w:val="2"/>
  </w:num>
  <w:num w:numId="16">
    <w:abstractNumId w:val="45"/>
  </w:num>
  <w:num w:numId="17">
    <w:abstractNumId w:val="1"/>
  </w:num>
  <w:num w:numId="18">
    <w:abstractNumId w:val="26"/>
  </w:num>
  <w:num w:numId="19">
    <w:abstractNumId w:val="36"/>
  </w:num>
  <w:num w:numId="20">
    <w:abstractNumId w:val="34"/>
  </w:num>
  <w:num w:numId="21">
    <w:abstractNumId w:val="10"/>
  </w:num>
  <w:num w:numId="22">
    <w:abstractNumId w:val="28"/>
  </w:num>
  <w:num w:numId="23">
    <w:abstractNumId w:val="0"/>
  </w:num>
  <w:num w:numId="24">
    <w:abstractNumId w:val="16"/>
  </w:num>
  <w:num w:numId="25">
    <w:abstractNumId w:val="38"/>
  </w:num>
  <w:num w:numId="26">
    <w:abstractNumId w:val="51"/>
  </w:num>
  <w:num w:numId="27">
    <w:abstractNumId w:val="22"/>
  </w:num>
  <w:num w:numId="28">
    <w:abstractNumId w:val="3"/>
  </w:num>
  <w:num w:numId="29">
    <w:abstractNumId w:val="13"/>
  </w:num>
  <w:num w:numId="30">
    <w:abstractNumId w:val="24"/>
  </w:num>
  <w:num w:numId="31">
    <w:abstractNumId w:val="40"/>
  </w:num>
  <w:num w:numId="3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8"/>
  </w:num>
  <w:num w:numId="35">
    <w:abstractNumId w:val="8"/>
  </w:num>
  <w:num w:numId="36">
    <w:abstractNumId w:val="39"/>
  </w:num>
  <w:num w:numId="37">
    <w:abstractNumId w:val="9"/>
  </w:num>
  <w:num w:numId="38">
    <w:abstractNumId w:val="43"/>
  </w:num>
  <w:num w:numId="39">
    <w:abstractNumId w:val="37"/>
  </w:num>
  <w:num w:numId="40">
    <w:abstractNumId w:val="32"/>
    <w:lvlOverride w:ilvl="0">
      <w:lvl w:ilvl="0">
        <w:start w:val="2"/>
        <w:numFmt w:val="decimal"/>
        <w:lvlText w:val="5.%1"/>
        <w:lvlJc w:val="left"/>
        <w:pPr>
          <w:ind w:left="0" w:firstLine="709"/>
        </w:pPr>
        <w:rPr>
          <w:rFonts w:hint="default"/>
        </w:rPr>
      </w:lvl>
    </w:lvlOverride>
    <w:lvlOverride w:ilvl="1">
      <w:lvl w:ilvl="1">
        <w:start w:val="1"/>
        <w:numFmt w:val="lowerLetter"/>
        <w:lvlText w:val="%2."/>
        <w:lvlJc w:val="left"/>
        <w:pPr>
          <w:ind w:left="2149" w:hanging="360"/>
        </w:pPr>
        <w:rPr>
          <w:rFonts w:hint="default"/>
        </w:rPr>
      </w:lvl>
    </w:lvlOverride>
    <w:lvlOverride w:ilvl="2">
      <w:lvl w:ilvl="2">
        <w:start w:val="1"/>
        <w:numFmt w:val="lowerRoman"/>
        <w:lvlText w:val="%3."/>
        <w:lvlJc w:val="right"/>
        <w:pPr>
          <w:ind w:left="2869" w:hanging="180"/>
        </w:pPr>
        <w:rPr>
          <w:rFonts w:hint="default"/>
        </w:rPr>
      </w:lvl>
    </w:lvlOverride>
    <w:lvlOverride w:ilvl="3">
      <w:lvl w:ilvl="3">
        <w:start w:val="1"/>
        <w:numFmt w:val="decimal"/>
        <w:lvlText w:val="%4."/>
        <w:lvlJc w:val="left"/>
        <w:pPr>
          <w:ind w:left="3589" w:hanging="360"/>
        </w:pPr>
        <w:rPr>
          <w:rFonts w:hint="default"/>
        </w:rPr>
      </w:lvl>
    </w:lvlOverride>
    <w:lvlOverride w:ilvl="4">
      <w:lvl w:ilvl="4">
        <w:start w:val="1"/>
        <w:numFmt w:val="lowerLetter"/>
        <w:lvlText w:val="%5."/>
        <w:lvlJc w:val="left"/>
        <w:pPr>
          <w:ind w:left="4309" w:hanging="360"/>
        </w:pPr>
        <w:rPr>
          <w:rFonts w:hint="default"/>
        </w:rPr>
      </w:lvl>
    </w:lvlOverride>
    <w:lvlOverride w:ilvl="5">
      <w:lvl w:ilvl="5">
        <w:start w:val="1"/>
        <w:numFmt w:val="lowerRoman"/>
        <w:lvlText w:val="%6."/>
        <w:lvlJc w:val="right"/>
        <w:pPr>
          <w:ind w:left="5029" w:hanging="180"/>
        </w:pPr>
        <w:rPr>
          <w:rFonts w:hint="default"/>
        </w:rPr>
      </w:lvl>
    </w:lvlOverride>
    <w:lvlOverride w:ilvl="6">
      <w:lvl w:ilvl="6">
        <w:start w:val="1"/>
        <w:numFmt w:val="decimal"/>
        <w:lvlText w:val="%7."/>
        <w:lvlJc w:val="left"/>
        <w:pPr>
          <w:ind w:left="5749" w:hanging="360"/>
        </w:pPr>
        <w:rPr>
          <w:rFonts w:hint="default"/>
        </w:rPr>
      </w:lvl>
    </w:lvlOverride>
    <w:lvlOverride w:ilvl="7">
      <w:lvl w:ilvl="7">
        <w:start w:val="1"/>
        <w:numFmt w:val="lowerLetter"/>
        <w:lvlText w:val="%8."/>
        <w:lvlJc w:val="left"/>
        <w:pPr>
          <w:ind w:left="6469" w:hanging="360"/>
        </w:pPr>
        <w:rPr>
          <w:rFonts w:hint="default"/>
        </w:rPr>
      </w:lvl>
    </w:lvlOverride>
    <w:lvlOverride w:ilvl="8">
      <w:lvl w:ilvl="8">
        <w:start w:val="1"/>
        <w:numFmt w:val="lowerRoman"/>
        <w:lvlText w:val="%9."/>
        <w:lvlJc w:val="right"/>
        <w:pPr>
          <w:ind w:left="7189" w:hanging="180"/>
        </w:pPr>
        <w:rPr>
          <w:rFonts w:hint="default"/>
        </w:rPr>
      </w:lvl>
    </w:lvlOverride>
  </w:num>
  <w:num w:numId="41">
    <w:abstractNumId w:val="7"/>
  </w:num>
  <w:num w:numId="42">
    <w:abstractNumId w:val="11"/>
  </w:num>
  <w:num w:numId="43">
    <w:abstractNumId w:val="47"/>
  </w:num>
  <w:num w:numId="44">
    <w:abstractNumId w:val="14"/>
  </w:num>
  <w:num w:numId="45">
    <w:abstractNumId w:val="33"/>
  </w:num>
  <w:num w:numId="46">
    <w:abstractNumId w:val="15"/>
  </w:num>
  <w:num w:numId="47">
    <w:abstractNumId w:val="49"/>
  </w:num>
  <w:num w:numId="48">
    <w:abstractNumId w:val="46"/>
  </w:num>
  <w:num w:numId="49">
    <w:abstractNumId w:val="41"/>
  </w:num>
  <w:num w:numId="50">
    <w:abstractNumId w:val="19"/>
  </w:num>
  <w:num w:numId="51">
    <w:abstractNumId w:val="6"/>
  </w:num>
  <w:num w:numId="52">
    <w:abstractNumId w:val="42"/>
  </w:num>
  <w:num w:numId="5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CF2"/>
    <w:rsid w:val="00036477"/>
    <w:rsid w:val="00096297"/>
    <w:rsid w:val="001E6E3C"/>
    <w:rsid w:val="00273526"/>
    <w:rsid w:val="002D5D3D"/>
    <w:rsid w:val="00303CEE"/>
    <w:rsid w:val="00314F39"/>
    <w:rsid w:val="003B0CC6"/>
    <w:rsid w:val="003F396A"/>
    <w:rsid w:val="00425EAD"/>
    <w:rsid w:val="0051252E"/>
    <w:rsid w:val="00540E0F"/>
    <w:rsid w:val="005447FF"/>
    <w:rsid w:val="0055609D"/>
    <w:rsid w:val="005673E9"/>
    <w:rsid w:val="00597111"/>
    <w:rsid w:val="005F6F2D"/>
    <w:rsid w:val="00672B27"/>
    <w:rsid w:val="00673A21"/>
    <w:rsid w:val="006D63C8"/>
    <w:rsid w:val="007549ED"/>
    <w:rsid w:val="007D13D8"/>
    <w:rsid w:val="0080468D"/>
    <w:rsid w:val="00876257"/>
    <w:rsid w:val="00877D50"/>
    <w:rsid w:val="0088097F"/>
    <w:rsid w:val="008D319B"/>
    <w:rsid w:val="008F10C8"/>
    <w:rsid w:val="00930F32"/>
    <w:rsid w:val="0096409F"/>
    <w:rsid w:val="00A62599"/>
    <w:rsid w:val="00AA05A2"/>
    <w:rsid w:val="00AE2D5C"/>
    <w:rsid w:val="00B03028"/>
    <w:rsid w:val="00B342B1"/>
    <w:rsid w:val="00B6507F"/>
    <w:rsid w:val="00BA4D04"/>
    <w:rsid w:val="00BC3F23"/>
    <w:rsid w:val="00BD581F"/>
    <w:rsid w:val="00BF05C4"/>
    <w:rsid w:val="00C10111"/>
    <w:rsid w:val="00CF5B67"/>
    <w:rsid w:val="00D5007F"/>
    <w:rsid w:val="00DC6CF2"/>
    <w:rsid w:val="00E07A31"/>
    <w:rsid w:val="00E57466"/>
    <w:rsid w:val="00E81783"/>
    <w:rsid w:val="00EF238C"/>
    <w:rsid w:val="00F95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AD6FA7-0C13-449F-8261-17106867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rPr>
  </w:style>
  <w:style w:type="paragraph" w:styleId="10">
    <w:name w:val="heading 1"/>
    <w:aliases w:val="H1,h1"/>
    <w:basedOn w:val="a2"/>
    <w:next w:val="a2"/>
    <w:qFormat/>
    <w:pPr>
      <w:keepNext/>
      <w:keepLines/>
      <w:pageBreakBefore/>
      <w:numPr>
        <w:numId w:val="2"/>
      </w:numPr>
      <w:suppressAutoHyphens/>
      <w:spacing w:before="480" w:after="240"/>
      <w:outlineLvl w:val="0"/>
    </w:pPr>
    <w:rPr>
      <w:rFonts w:ascii="Arial" w:hAnsi="Arial" w:cs="Arial"/>
      <w:b/>
      <w:kern w:val="28"/>
      <w:sz w:val="40"/>
    </w:rPr>
  </w:style>
  <w:style w:type="paragraph" w:styleId="20">
    <w:name w:val="heading 2"/>
    <w:aliases w:val="Заголовок 2 Знак,Заголовок 1 + Times New Roman,14 пт,Перед:  0 пт,После:  0 пт Знак,H2,H2 Знак,Заголовок 21,2,h2,Б2,RTC,iz2,Numbered text 3,HD2,heading 2,Heading 2 Hidden,Gliederung2,Gliederung,Indented Heading,H21,H22,Indented Heading1,H23"/>
    <w:basedOn w:val="a2"/>
    <w:next w:val="a2"/>
    <w:qFormat/>
    <w:pPr>
      <w:keepNext/>
      <w:numPr>
        <w:ilvl w:val="1"/>
        <w:numId w:val="2"/>
      </w:numPr>
      <w:suppressAutoHyphens/>
      <w:spacing w:before="360" w:after="120"/>
      <w:outlineLvl w:val="1"/>
    </w:pPr>
    <w:rPr>
      <w:b/>
      <w:sz w:val="32"/>
    </w:rPr>
  </w:style>
  <w:style w:type="paragraph" w:styleId="5">
    <w:name w:val="heading 5"/>
    <w:aliases w:val="Gliederung5"/>
    <w:basedOn w:val="a2"/>
    <w:next w:val="a2"/>
    <w:qFormat/>
    <w:pPr>
      <w:keepNext/>
      <w:numPr>
        <w:ilvl w:val="4"/>
        <w:numId w:val="1"/>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Gliederung6"/>
    <w:basedOn w:val="a2"/>
    <w:next w:val="a2"/>
    <w:qFormat/>
    <w:pPr>
      <w:widowControl w:val="0"/>
      <w:numPr>
        <w:ilvl w:val="5"/>
        <w:numId w:val="1"/>
      </w:numPr>
      <w:tabs>
        <w:tab w:val="clear" w:pos="1152"/>
        <w:tab w:val="num" w:pos="360"/>
      </w:tabs>
      <w:suppressAutoHyphens/>
      <w:spacing w:before="240" w:after="60" w:line="360" w:lineRule="auto"/>
      <w:ind w:left="0" w:firstLine="0"/>
      <w:jc w:val="both"/>
      <w:outlineLvl w:val="5"/>
    </w:pPr>
    <w:rPr>
      <w:b/>
      <w:sz w:val="22"/>
    </w:rPr>
  </w:style>
  <w:style w:type="paragraph" w:styleId="7">
    <w:name w:val="heading 7"/>
    <w:basedOn w:val="a2"/>
    <w:next w:val="a2"/>
    <w:qFormat/>
    <w:pPr>
      <w:widowControl w:val="0"/>
      <w:numPr>
        <w:ilvl w:val="6"/>
        <w:numId w:val="1"/>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2"/>
    <w:next w:val="a2"/>
    <w:qFormat/>
    <w:pPr>
      <w:widowControl w:val="0"/>
      <w:numPr>
        <w:ilvl w:val="7"/>
        <w:numId w:val="1"/>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2"/>
    <w:next w:val="a2"/>
    <w:qFormat/>
    <w:pPr>
      <w:widowControl w:val="0"/>
      <w:numPr>
        <w:ilvl w:val="8"/>
        <w:numId w:val="1"/>
      </w:numPr>
      <w:tabs>
        <w:tab w:val="clear" w:pos="1584"/>
        <w:tab w:val="num" w:pos="360"/>
      </w:tabs>
      <w:suppressAutoHyphens/>
      <w:spacing w:before="240" w:after="60" w:line="360" w:lineRule="auto"/>
      <w:ind w:left="0" w:firstLine="0"/>
      <w:jc w:val="both"/>
      <w:outlineLvl w:val="8"/>
    </w:pPr>
    <w:rPr>
      <w:rFonts w:ascii="Arial" w:hAnsi="Arial" w:cs="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нак"/>
    <w:basedOn w:val="a2"/>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a">
    <w:name w:val="Пункт"/>
    <w:basedOn w:val="a2"/>
    <w:link w:val="11"/>
    <w:pPr>
      <w:numPr>
        <w:ilvl w:val="2"/>
        <w:numId w:val="2"/>
      </w:numPr>
      <w:spacing w:line="360" w:lineRule="auto"/>
      <w:jc w:val="both"/>
    </w:pPr>
    <w:rPr>
      <w:sz w:val="28"/>
    </w:rPr>
  </w:style>
  <w:style w:type="paragraph" w:customStyle="1" w:styleId="a1">
    <w:name w:val="Подподпункт"/>
    <w:basedOn w:val="a0"/>
    <w:pPr>
      <w:numPr>
        <w:ilvl w:val="4"/>
      </w:numPr>
    </w:pPr>
  </w:style>
  <w:style w:type="paragraph" w:customStyle="1" w:styleId="a0">
    <w:name w:val="Подпункт"/>
    <w:basedOn w:val="a"/>
    <w:pPr>
      <w:numPr>
        <w:ilvl w:val="3"/>
      </w:numPr>
    </w:pPr>
  </w:style>
  <w:style w:type="character" w:styleId="a7">
    <w:name w:val="page number"/>
    <w:rPr>
      <w:rFonts w:ascii="Times New Roman" w:hAnsi="Times New Roman" w:cs="Times New Roman"/>
      <w:sz w:val="20"/>
    </w:rPr>
  </w:style>
  <w:style w:type="paragraph" w:styleId="a8">
    <w:name w:val="footer"/>
    <w:basedOn w:val="a2"/>
    <w:pPr>
      <w:tabs>
        <w:tab w:val="center" w:pos="4253"/>
        <w:tab w:val="right" w:pos="9356"/>
      </w:tabs>
      <w:jc w:val="both"/>
    </w:pPr>
    <w:rPr>
      <w:sz w:val="20"/>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a"/>
    <w:pPr>
      <w:jc w:val="both"/>
    </w:pPr>
  </w:style>
  <w:style w:type="paragraph" w:styleId="ab">
    <w:name w:val="Plain Text"/>
    <w:basedOn w:val="a2"/>
    <w:link w:val="ac"/>
    <w:rPr>
      <w:rFonts w:ascii="Courier New" w:hAnsi="Courier New"/>
      <w:b/>
      <w:sz w:val="20"/>
      <w:szCs w:val="20"/>
    </w:rPr>
  </w:style>
  <w:style w:type="paragraph" w:customStyle="1" w:styleId="ConsNormal">
    <w:name w:val="ConsNormal"/>
    <w:pPr>
      <w:widowControl w:val="0"/>
      <w:autoSpaceDE w:val="0"/>
      <w:autoSpaceDN w:val="0"/>
      <w:adjustRightInd w:val="0"/>
      <w:ind w:firstLine="720"/>
    </w:pPr>
    <w:rPr>
      <w:rFonts w:ascii="Arial" w:hAnsi="Arial"/>
    </w:rPr>
  </w:style>
  <w:style w:type="character" w:styleId="ad">
    <w:name w:val="annotation reference"/>
    <w:semiHidden/>
    <w:rPr>
      <w:sz w:val="16"/>
      <w:szCs w:val="16"/>
    </w:rPr>
  </w:style>
  <w:style w:type="paragraph" w:styleId="ae">
    <w:name w:val="annotation text"/>
    <w:basedOn w:val="a2"/>
    <w:link w:val="af"/>
    <w:semiHidden/>
    <w:rPr>
      <w:sz w:val="20"/>
      <w:szCs w:val="20"/>
    </w:rPr>
  </w:style>
  <w:style w:type="paragraph" w:styleId="af0">
    <w:name w:val="annotation subject"/>
    <w:basedOn w:val="ae"/>
    <w:next w:val="ae"/>
    <w:semiHidden/>
    <w:rPr>
      <w:b/>
      <w:bCs/>
    </w:rPr>
  </w:style>
  <w:style w:type="paragraph" w:styleId="af1">
    <w:name w:val="Balloon Text"/>
    <w:basedOn w:val="a2"/>
    <w:semiHidden/>
    <w:rPr>
      <w:rFonts w:ascii="Tahoma" w:hAnsi="Tahoma" w:cs="Tahoma"/>
      <w:sz w:val="16"/>
      <w:szCs w:val="16"/>
    </w:rPr>
  </w:style>
  <w:style w:type="paragraph" w:customStyle="1" w:styleId="21">
    <w:name w:val="Основной текст 21"/>
    <w:basedOn w:val="a2"/>
    <w:pPr>
      <w:overflowPunct w:val="0"/>
      <w:autoSpaceDE w:val="0"/>
      <w:autoSpaceDN w:val="0"/>
      <w:adjustRightInd w:val="0"/>
      <w:ind w:firstLine="459"/>
      <w:jc w:val="both"/>
      <w:textAlignment w:val="baseline"/>
    </w:pPr>
    <w:rPr>
      <w:rFonts w:ascii="Arial" w:hAnsi="Arial"/>
      <w:bCs/>
      <w:color w:val="000000"/>
      <w:szCs w:val="22"/>
    </w:rPr>
  </w:style>
  <w:style w:type="paragraph" w:customStyle="1" w:styleId="Style11">
    <w:name w:val="Style11"/>
    <w:basedOn w:val="a2"/>
    <w:uiPriority w:val="99"/>
    <w:pPr>
      <w:widowControl w:val="0"/>
      <w:autoSpaceDE w:val="0"/>
      <w:autoSpaceDN w:val="0"/>
      <w:adjustRightInd w:val="0"/>
      <w:spacing w:line="271" w:lineRule="exact"/>
      <w:ind w:firstLine="715"/>
    </w:pPr>
  </w:style>
  <w:style w:type="character" w:customStyle="1" w:styleId="FontStyle35">
    <w:name w:val="Font Style35"/>
    <w:uiPriority w:val="99"/>
    <w:rPr>
      <w:rFonts w:ascii="Times New Roman" w:hAnsi="Times New Roman" w:cs="Times New Roman"/>
      <w:sz w:val="22"/>
      <w:szCs w:val="22"/>
    </w:rPr>
  </w:style>
  <w:style w:type="paragraph" w:styleId="af2">
    <w:name w:val="header"/>
    <w:basedOn w:val="a2"/>
    <w:link w:val="af3"/>
    <w:pPr>
      <w:tabs>
        <w:tab w:val="center" w:pos="4677"/>
        <w:tab w:val="right" w:pos="9355"/>
      </w:tabs>
    </w:pPr>
  </w:style>
  <w:style w:type="character" w:customStyle="1" w:styleId="af3">
    <w:name w:val="Верхний колонтитул Знак"/>
    <w:link w:val="af2"/>
    <w:rPr>
      <w:sz w:val="24"/>
      <w:szCs w:val="24"/>
    </w:rPr>
  </w:style>
  <w:style w:type="paragraph" w:styleId="22">
    <w:name w:val="Body Text 2"/>
    <w:basedOn w:val="a2"/>
    <w:link w:val="23"/>
    <w:pPr>
      <w:spacing w:after="120" w:line="480" w:lineRule="auto"/>
    </w:pPr>
  </w:style>
  <w:style w:type="character" w:customStyle="1" w:styleId="23">
    <w:name w:val="Основной текст 2 Знак"/>
    <w:link w:val="22"/>
    <w:rPr>
      <w:sz w:val="24"/>
      <w:szCs w:val="24"/>
    </w:rPr>
  </w:style>
  <w:style w:type="paragraph" w:styleId="3">
    <w:name w:val="Body Text Indent 3"/>
    <w:basedOn w:val="a2"/>
    <w:link w:val="30"/>
    <w:pPr>
      <w:spacing w:after="120"/>
      <w:ind w:left="283"/>
    </w:pPr>
    <w:rPr>
      <w:sz w:val="16"/>
      <w:szCs w:val="16"/>
    </w:rPr>
  </w:style>
  <w:style w:type="character" w:customStyle="1" w:styleId="30">
    <w:name w:val="Основной текст с отступом 3 Знак"/>
    <w:link w:val="3"/>
    <w:rPr>
      <w:sz w:val="16"/>
      <w:szCs w:val="16"/>
    </w:rPr>
  </w:style>
  <w:style w:type="character" w:customStyle="1" w:styleId="ac">
    <w:name w:val="Текст Знак"/>
    <w:link w:val="ab"/>
    <w:rPr>
      <w:rFonts w:ascii="Courier New" w:hAnsi="Courier New"/>
      <w:b/>
    </w:rPr>
  </w:style>
  <w:style w:type="character" w:styleId="af4">
    <w:name w:val="Hyperlink"/>
    <w:uiPriority w:val="99"/>
    <w:unhideWhenUsed/>
    <w:rPr>
      <w:color w:val="0000FF"/>
      <w:u w:val="single"/>
    </w:rPr>
  </w:style>
  <w:style w:type="paragraph" w:styleId="af5">
    <w:name w:val="footnote text"/>
    <w:basedOn w:val="a2"/>
    <w:link w:val="af6"/>
    <w:rPr>
      <w:sz w:val="20"/>
      <w:szCs w:val="20"/>
    </w:rPr>
  </w:style>
  <w:style w:type="character" w:customStyle="1" w:styleId="af6">
    <w:name w:val="Текст сноски Знак"/>
    <w:basedOn w:val="a3"/>
    <w:link w:val="af5"/>
  </w:style>
  <w:style w:type="character" w:styleId="af7">
    <w:name w:val="footnote reference"/>
    <w:rPr>
      <w:vertAlign w:val="superscript"/>
    </w:rPr>
  </w:style>
  <w:style w:type="paragraph" w:customStyle="1" w:styleId="ListParagraphTimesNewRoman">
    <w:name w:val="List Paragraph + Times New Roman"/>
    <w:aliases w:val="12 пт,По ширине"/>
    <w:basedOn w:val="a2"/>
    <w:pPr>
      <w:tabs>
        <w:tab w:val="left" w:pos="993"/>
      </w:tabs>
      <w:jc w:val="both"/>
    </w:pPr>
    <w:rPr>
      <w:lang w:eastAsia="en-US"/>
    </w:rPr>
  </w:style>
  <w:style w:type="numbering" w:customStyle="1" w:styleId="1">
    <w:name w:val="Стиль1"/>
    <w:pPr>
      <w:numPr>
        <w:numId w:val="27"/>
      </w:numPr>
    </w:pPr>
  </w:style>
  <w:style w:type="numbering" w:customStyle="1" w:styleId="2">
    <w:name w:val="Стиль2"/>
    <w:pPr>
      <w:numPr>
        <w:numId w:val="29"/>
      </w:numPr>
    </w:p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9"/>
    <w:rPr>
      <w:sz w:val="24"/>
      <w:szCs w:val="24"/>
    </w:rPr>
  </w:style>
  <w:style w:type="paragraph" w:styleId="af8">
    <w:name w:val="List Paragraph"/>
    <w:basedOn w:val="a2"/>
    <w:link w:val="af9"/>
    <w:uiPriority w:val="34"/>
    <w:qFormat/>
    <w:pPr>
      <w:ind w:left="708"/>
    </w:pPr>
    <w:rPr>
      <w:sz w:val="20"/>
      <w:szCs w:val="20"/>
    </w:rPr>
  </w:style>
  <w:style w:type="character" w:customStyle="1" w:styleId="af9">
    <w:name w:val="Абзац списка Знак"/>
    <w:link w:val="af8"/>
    <w:uiPriority w:val="99"/>
    <w:locked/>
  </w:style>
  <w:style w:type="character" w:customStyle="1" w:styleId="afa">
    <w:name w:val="Основной текст_"/>
    <w:link w:val="24"/>
    <w:rPr>
      <w:sz w:val="23"/>
      <w:szCs w:val="23"/>
      <w:shd w:val="clear" w:color="auto" w:fill="FFFFFF"/>
    </w:rPr>
  </w:style>
  <w:style w:type="paragraph" w:customStyle="1" w:styleId="24">
    <w:name w:val="Основной текст2"/>
    <w:basedOn w:val="a2"/>
    <w:link w:val="afa"/>
    <w:pPr>
      <w:widowControl w:val="0"/>
      <w:shd w:val="clear" w:color="auto" w:fill="FFFFFF"/>
      <w:spacing w:before="540" w:line="274" w:lineRule="exact"/>
      <w:jc w:val="both"/>
    </w:pPr>
    <w:rPr>
      <w:sz w:val="23"/>
      <w:szCs w:val="23"/>
    </w:rPr>
  </w:style>
  <w:style w:type="character" w:customStyle="1" w:styleId="11">
    <w:name w:val="Пункт Знак1"/>
    <w:link w:val="a"/>
    <w:locked/>
    <w:rPr>
      <w:sz w:val="28"/>
      <w:szCs w:val="24"/>
    </w:rPr>
  </w:style>
  <w:style w:type="character" w:customStyle="1" w:styleId="25">
    <w:name w:val="Основной текст (2)_"/>
    <w:link w:val="26"/>
    <w:rsid w:val="00425EAD"/>
    <w:rPr>
      <w:i/>
      <w:iCs/>
      <w:sz w:val="23"/>
      <w:szCs w:val="23"/>
      <w:shd w:val="clear" w:color="auto" w:fill="FFFFFF"/>
    </w:rPr>
  </w:style>
  <w:style w:type="paragraph" w:customStyle="1" w:styleId="26">
    <w:name w:val="Основной текст (2)"/>
    <w:basedOn w:val="a2"/>
    <w:link w:val="25"/>
    <w:rsid w:val="00425EAD"/>
    <w:pPr>
      <w:widowControl w:val="0"/>
      <w:shd w:val="clear" w:color="auto" w:fill="FFFFFF"/>
      <w:spacing w:after="60" w:line="0" w:lineRule="atLeast"/>
      <w:jc w:val="right"/>
    </w:pPr>
    <w:rPr>
      <w:i/>
      <w:iCs/>
      <w:sz w:val="23"/>
      <w:szCs w:val="23"/>
    </w:rPr>
  </w:style>
  <w:style w:type="paragraph" w:customStyle="1" w:styleId="12">
    <w:name w:val="Абзац списка1"/>
    <w:basedOn w:val="a2"/>
    <w:rsid w:val="00E57466"/>
    <w:pPr>
      <w:spacing w:after="200" w:line="276" w:lineRule="auto"/>
      <w:ind w:left="720"/>
      <w:contextualSpacing/>
    </w:pPr>
    <w:rPr>
      <w:rFonts w:ascii="Calibri" w:hAnsi="Calibri"/>
      <w:sz w:val="22"/>
      <w:szCs w:val="22"/>
      <w:lang w:eastAsia="en-US"/>
    </w:rPr>
  </w:style>
  <w:style w:type="character" w:customStyle="1" w:styleId="af">
    <w:name w:val="Текст примечания Знак"/>
    <w:basedOn w:val="a3"/>
    <w:link w:val="ae"/>
    <w:semiHidden/>
    <w:rsid w:val="0096409F"/>
  </w:style>
  <w:style w:type="paragraph" w:customStyle="1" w:styleId="afb">
    <w:name w:val="Ариал"/>
    <w:basedOn w:val="a2"/>
    <w:rsid w:val="00273526"/>
    <w:pPr>
      <w:spacing w:before="120" w:after="120" w:line="360" w:lineRule="auto"/>
      <w:ind w:firstLine="851"/>
      <w:jc w:val="both"/>
    </w:pPr>
    <w:rPr>
      <w:rFonts w:ascii="Arial" w:hAnsi="Arial" w:cs="Arial"/>
    </w:rPr>
  </w:style>
  <w:style w:type="paragraph" w:styleId="afc">
    <w:name w:val="Body Text Indent"/>
    <w:basedOn w:val="a2"/>
    <w:link w:val="afd"/>
    <w:unhideWhenUsed/>
    <w:rsid w:val="00EF238C"/>
    <w:pPr>
      <w:spacing w:after="120"/>
      <w:ind w:left="283"/>
    </w:pPr>
  </w:style>
  <w:style w:type="character" w:customStyle="1" w:styleId="afd">
    <w:name w:val="Основной текст с отступом Знак"/>
    <w:basedOn w:val="a3"/>
    <w:link w:val="afc"/>
    <w:rsid w:val="00EF23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9871">
      <w:bodyDiv w:val="1"/>
      <w:marLeft w:val="0"/>
      <w:marRight w:val="0"/>
      <w:marTop w:val="0"/>
      <w:marBottom w:val="0"/>
      <w:divBdr>
        <w:top w:val="none" w:sz="0" w:space="0" w:color="auto"/>
        <w:left w:val="none" w:sz="0" w:space="0" w:color="auto"/>
        <w:bottom w:val="none" w:sz="0" w:space="0" w:color="auto"/>
        <w:right w:val="none" w:sz="0" w:space="0" w:color="auto"/>
      </w:divBdr>
    </w:div>
    <w:div w:id="848448425">
      <w:bodyDiv w:val="1"/>
      <w:marLeft w:val="0"/>
      <w:marRight w:val="0"/>
      <w:marTop w:val="0"/>
      <w:marBottom w:val="0"/>
      <w:divBdr>
        <w:top w:val="none" w:sz="0" w:space="0" w:color="auto"/>
        <w:left w:val="none" w:sz="0" w:space="0" w:color="auto"/>
        <w:bottom w:val="none" w:sz="0" w:space="0" w:color="auto"/>
        <w:right w:val="none" w:sz="0" w:space="0" w:color="auto"/>
      </w:divBdr>
    </w:div>
    <w:div w:id="1134908848">
      <w:bodyDiv w:val="1"/>
      <w:marLeft w:val="0"/>
      <w:marRight w:val="0"/>
      <w:marTop w:val="0"/>
      <w:marBottom w:val="0"/>
      <w:divBdr>
        <w:top w:val="none" w:sz="0" w:space="0" w:color="auto"/>
        <w:left w:val="none" w:sz="0" w:space="0" w:color="auto"/>
        <w:bottom w:val="none" w:sz="0" w:space="0" w:color="auto"/>
        <w:right w:val="none" w:sz="0" w:space="0" w:color="auto"/>
      </w:divBdr>
    </w:div>
    <w:div w:id="1243223962">
      <w:bodyDiv w:val="1"/>
      <w:marLeft w:val="0"/>
      <w:marRight w:val="0"/>
      <w:marTop w:val="0"/>
      <w:marBottom w:val="0"/>
      <w:divBdr>
        <w:top w:val="none" w:sz="0" w:space="0" w:color="auto"/>
        <w:left w:val="none" w:sz="0" w:space="0" w:color="auto"/>
        <w:bottom w:val="none" w:sz="0" w:space="0" w:color="auto"/>
        <w:right w:val="none" w:sz="0" w:space="0" w:color="auto"/>
      </w:divBdr>
    </w:div>
    <w:div w:id="206297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an@id.te.ru" TargetMode="External"/><Relationship Id="rId4" Type="http://schemas.openxmlformats.org/officeDocument/2006/relationships/webSettings" Target="webSettings.xml"/><Relationship Id="rId9" Type="http://schemas.openxmlformats.org/officeDocument/2006/relationships/hyperlink" Target="file:///C:\Users\kuznetsovaee\AppData\Local\Temp\7zOC15.tmp\BuliginA@id.t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15</Pages>
  <Words>5656</Words>
  <Characters>41994</Characters>
  <Application>Microsoft Office Word</Application>
  <DocSecurity>0</DocSecurity>
  <Lines>349</Lines>
  <Paragraphs>95</Paragraphs>
  <ScaleCrop>false</ScaleCrop>
  <HeadingPairs>
    <vt:vector size="2" baseType="variant">
      <vt:variant>
        <vt:lpstr>Название</vt:lpstr>
      </vt:variant>
      <vt:variant>
        <vt:i4>1</vt:i4>
      </vt:variant>
    </vt:vector>
  </HeadingPairs>
  <TitlesOfParts>
    <vt:vector size="1" baseType="lpstr">
      <vt:lpstr>ПРОЕКТ ТИПОВОГО ДОГОВОРА</vt:lpstr>
    </vt:vector>
  </TitlesOfParts>
  <Company>TE</Company>
  <LinksUpToDate>false</LinksUpToDate>
  <CharactersWithSpaces>47555</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ТИПОВОГО ДОГОВОРА</dc:title>
  <dc:subject/>
  <dc:creator>GrigorenkoD</dc:creator>
  <cp:keywords/>
  <dc:description/>
  <cp:lastModifiedBy>Кузнецова Елена Евгеньевна</cp:lastModifiedBy>
  <cp:revision>9</cp:revision>
  <cp:lastPrinted>2016-09-14T05:12:00Z</cp:lastPrinted>
  <dcterms:created xsi:type="dcterms:W3CDTF">2016-09-13T11:56:00Z</dcterms:created>
  <dcterms:modified xsi:type="dcterms:W3CDTF">2016-09-16T06:50:00Z</dcterms:modified>
</cp:coreProperties>
</file>